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A6DDD0" w14:textId="563059BC" w:rsidR="001C2974" w:rsidRPr="00D8142C" w:rsidRDefault="001C2974" w:rsidP="001C2974">
      <w:pPr>
        <w:shd w:val="clear" w:color="FFFFFF" w:themeColor="background1" w:fill="FFFFFF" w:themeFill="background1"/>
        <w:spacing w:after="0" w:line="240" w:lineRule="auto"/>
        <w:jc w:val="right"/>
        <w:rPr>
          <w:rFonts w:ascii="Times New Roman" w:eastAsia="PT Astra Serif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 xml:space="preserve">Приложение №1 </w:t>
      </w:r>
    </w:p>
    <w:p w14:paraId="45A9B471" w14:textId="77777777" w:rsidR="00C415D0" w:rsidRPr="00D8142C" w:rsidRDefault="001C2974" w:rsidP="001C2974">
      <w:pPr>
        <w:shd w:val="clear" w:color="FFFFFF" w:themeColor="background1" w:fill="FFFFFF" w:themeFill="background1"/>
        <w:spacing w:after="0" w:line="240" w:lineRule="auto"/>
        <w:jc w:val="right"/>
        <w:rPr>
          <w:rFonts w:ascii="Times New Roman" w:eastAsia="PT Astra Serif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к заданию на проектирование</w:t>
      </w:r>
    </w:p>
    <w:p w14:paraId="42569892" w14:textId="77777777" w:rsidR="00C415D0" w:rsidRPr="00D8142C" w:rsidRDefault="00C415D0" w:rsidP="00C415D0">
      <w:pPr>
        <w:jc w:val="right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к договору №260145610/02 от _</w:t>
      </w:r>
      <w:proofErr w:type="gramStart"/>
      <w:r w:rsidRPr="00D8142C">
        <w:rPr>
          <w:rFonts w:ascii="Times New Roman" w:hAnsi="Times New Roman" w:cs="Times New Roman"/>
          <w:sz w:val="28"/>
          <w:szCs w:val="28"/>
        </w:rPr>
        <w:t>_._</w:t>
      </w:r>
      <w:proofErr w:type="gramEnd"/>
      <w:r w:rsidRPr="00D8142C">
        <w:rPr>
          <w:rFonts w:ascii="Times New Roman" w:hAnsi="Times New Roman" w:cs="Times New Roman"/>
          <w:sz w:val="28"/>
          <w:szCs w:val="28"/>
        </w:rPr>
        <w:t>_.2026 г.</w:t>
      </w:r>
    </w:p>
    <w:p w14:paraId="19A6DDD3" w14:textId="00A993C6" w:rsidR="001C2974" w:rsidRPr="00D8142C" w:rsidRDefault="001C2974" w:rsidP="001C2974">
      <w:pPr>
        <w:spacing w:after="0"/>
        <w:ind w:right="1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b/>
          <w:bCs/>
          <w:sz w:val="28"/>
          <w:szCs w:val="28"/>
          <w:highlight w:val="white"/>
        </w:rPr>
        <w:t xml:space="preserve">ТЕХНИЧЕСКИЕ ТРЕБОВАНИЯ </w:t>
      </w:r>
    </w:p>
    <w:p w14:paraId="19A6DDD4" w14:textId="13FB25ED" w:rsidR="001C2974" w:rsidRPr="00D8142C" w:rsidRDefault="004A5104" w:rsidP="001C2974">
      <w:pPr>
        <w:spacing w:line="319" w:lineRule="exact"/>
        <w:ind w:right="1"/>
        <w:jc w:val="center"/>
        <w:rPr>
          <w:rFonts w:ascii="Times New Roman" w:eastAsia="PT Astra Serif" w:hAnsi="Times New Roman" w:cs="Times New Roman"/>
          <w:b/>
          <w:spacing w:val="-2"/>
          <w:sz w:val="28"/>
          <w:szCs w:val="28"/>
        </w:rPr>
      </w:pPr>
      <w:r w:rsidRPr="00D8142C">
        <w:rPr>
          <w:rFonts w:ascii="Times New Roman" w:eastAsia="PT Astra Serif" w:hAnsi="Times New Roman" w:cs="Times New Roman"/>
          <w:b/>
          <w:sz w:val="28"/>
          <w:szCs w:val="28"/>
        </w:rPr>
        <w:t xml:space="preserve">по </w:t>
      </w:r>
      <w:r w:rsidRPr="00D8142C">
        <w:rPr>
          <w:rFonts w:ascii="Times New Roman" w:hAnsi="Times New Roman" w:cs="Times New Roman"/>
          <w:b/>
          <w:sz w:val="28"/>
          <w:szCs w:val="28"/>
        </w:rPr>
        <w:t xml:space="preserve">разработке группового проекта на ликвидацию обвязки устьев газовых скважин, расположенных на </w:t>
      </w:r>
      <w:r w:rsidR="006C4F5B" w:rsidRPr="00D8142C">
        <w:rPr>
          <w:rFonts w:ascii="Times New Roman" w:hAnsi="Times New Roman" w:cs="Times New Roman"/>
          <w:b/>
          <w:sz w:val="28"/>
          <w:szCs w:val="28"/>
        </w:rPr>
        <w:t xml:space="preserve">Северном участке </w:t>
      </w:r>
      <w:r w:rsidRPr="00D8142C">
        <w:rPr>
          <w:rFonts w:ascii="Times New Roman" w:hAnsi="Times New Roman" w:cs="Times New Roman"/>
          <w:b/>
          <w:sz w:val="28"/>
          <w:szCs w:val="28"/>
        </w:rPr>
        <w:t>Губкинско</w:t>
      </w:r>
      <w:r w:rsidR="006C4F5B" w:rsidRPr="00D8142C">
        <w:rPr>
          <w:rFonts w:ascii="Times New Roman" w:hAnsi="Times New Roman" w:cs="Times New Roman"/>
          <w:b/>
          <w:sz w:val="28"/>
          <w:szCs w:val="28"/>
        </w:rPr>
        <w:t>го</w:t>
      </w:r>
      <w:r w:rsidRPr="00D8142C">
        <w:rPr>
          <w:rFonts w:ascii="Times New Roman" w:hAnsi="Times New Roman" w:cs="Times New Roman"/>
          <w:b/>
          <w:sz w:val="28"/>
          <w:szCs w:val="28"/>
        </w:rPr>
        <w:t xml:space="preserve"> НГКМ</w:t>
      </w:r>
    </w:p>
    <w:p w14:paraId="19A6DE6C" w14:textId="05F6CF99" w:rsidR="001C2974" w:rsidRPr="00D8142C" w:rsidRDefault="001C2974" w:rsidP="001C2974">
      <w:pPr>
        <w:pStyle w:val="afa"/>
        <w:numPr>
          <w:ilvl w:val="0"/>
          <w:numId w:val="1"/>
        </w:numPr>
        <w:spacing w:after="0"/>
        <w:ind w:firstLine="0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b/>
          <w:bCs/>
          <w:sz w:val="28"/>
          <w:szCs w:val="28"/>
          <w:highlight w:val="white"/>
        </w:rPr>
        <w:t>Руководящие документы:</w:t>
      </w:r>
    </w:p>
    <w:p w14:paraId="19A6DE6D" w14:textId="10E59774" w:rsidR="001C2974" w:rsidRPr="00D8142C" w:rsidRDefault="001C2974" w:rsidP="001C2974">
      <w:pPr>
        <w:pStyle w:val="afa"/>
        <w:numPr>
          <w:ilvl w:val="1"/>
          <w:numId w:val="1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bCs/>
          <w:sz w:val="28"/>
          <w:szCs w:val="28"/>
          <w:highlight w:val="white"/>
        </w:rPr>
        <w:t>При</w:t>
      </w: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 xml:space="preserve"> проектировании учесть следующие нормативные документы:</w:t>
      </w:r>
    </w:p>
    <w:p w14:paraId="19A6DE6E" w14:textId="77777777" w:rsidR="001C2974" w:rsidRPr="00D8142C" w:rsidRDefault="001C2974" w:rsidP="001C2974">
      <w:pPr>
        <w:pStyle w:val="afa"/>
        <w:numPr>
          <w:ilvl w:val="0"/>
          <w:numId w:val="2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Федеральный закон от 21.07.1997 № 116-ФЗ «О промышленной безопасности опасных производственных объектов»;</w:t>
      </w:r>
    </w:p>
    <w:p w14:paraId="19A6DE6F" w14:textId="77777777" w:rsidR="001C2974" w:rsidRPr="00D8142C" w:rsidRDefault="001C2974" w:rsidP="001C2974">
      <w:pPr>
        <w:pStyle w:val="afa"/>
        <w:numPr>
          <w:ilvl w:val="0"/>
          <w:numId w:val="2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Федеральный закон от 22.07.2008 № 123-ФЗ «Технический регламент о требованиях пожарной безопасности»;</w:t>
      </w:r>
    </w:p>
    <w:p w14:paraId="19A6DE70" w14:textId="77777777" w:rsidR="001C2974" w:rsidRPr="00D8142C" w:rsidRDefault="001C2974" w:rsidP="001C2974">
      <w:pPr>
        <w:pStyle w:val="afa"/>
        <w:numPr>
          <w:ilvl w:val="0"/>
          <w:numId w:val="2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PT Astra Serif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Федеральный закон от 30.12.2009 № 384-ФЗ «Технический регламент о безопасности зданий и сооружений»;</w:t>
      </w:r>
    </w:p>
    <w:p w14:paraId="19A6DE71" w14:textId="262A8231" w:rsidR="001C2974" w:rsidRPr="00D8142C" w:rsidRDefault="001C2974" w:rsidP="001C2974">
      <w:pPr>
        <w:pStyle w:val="afa"/>
        <w:numPr>
          <w:ilvl w:val="0"/>
          <w:numId w:val="2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PT Astra Serif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Федеральный закон о лицензировании отдельных видов деятельности от 04.05.2011 № 99-ФЗ (с изменениями и дополнениями);</w:t>
      </w:r>
    </w:p>
    <w:p w14:paraId="786A3354" w14:textId="77777777" w:rsidR="001C2974" w:rsidRPr="00D8142C" w:rsidRDefault="001C2974" w:rsidP="001C2974">
      <w:pPr>
        <w:pStyle w:val="afa"/>
        <w:numPr>
          <w:ilvl w:val="0"/>
          <w:numId w:val="2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PT Astra Serif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Федеральный закон Российской федерации № 2395-1-ФЗ «О недрах» от 21.02.1992 г. (с изменениями и дополнениями);</w:t>
      </w:r>
    </w:p>
    <w:p w14:paraId="47D145E0" w14:textId="038FF3BA" w:rsidR="001C2974" w:rsidRPr="00D8142C" w:rsidRDefault="001C2974" w:rsidP="001C2974">
      <w:pPr>
        <w:pStyle w:val="afa"/>
        <w:numPr>
          <w:ilvl w:val="0"/>
          <w:numId w:val="2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PT Astra Serif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Федеральные нормы и правила в области промышленной безопасности «Правила безопасности в нефтяной и газовой промышленности», утверждены приказом Ростехнадзора от 15.12.2020 № 534;</w:t>
      </w:r>
    </w:p>
    <w:p w14:paraId="19A6DE72" w14:textId="77777777" w:rsidR="001C2974" w:rsidRPr="00D8142C" w:rsidRDefault="001C2974" w:rsidP="001C2974">
      <w:pPr>
        <w:pStyle w:val="afa"/>
        <w:numPr>
          <w:ilvl w:val="0"/>
          <w:numId w:val="2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PT Astra Serif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ФНиП Правила проведения экспертизы промышленной безопасности (Приказ Ростехнадзора от 20.10.2020 г. № 420);</w:t>
      </w:r>
    </w:p>
    <w:p w14:paraId="19A6DE73" w14:textId="77777777" w:rsidR="001C2974" w:rsidRPr="00D8142C" w:rsidRDefault="001C2974" w:rsidP="001C2974">
      <w:pPr>
        <w:pStyle w:val="afa"/>
        <w:numPr>
          <w:ilvl w:val="0"/>
          <w:numId w:val="2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Технический регламент Таможенного союза «О безопасности оборудования для работы во взрывоопасных средах» ТР ТС 012/201;</w:t>
      </w:r>
    </w:p>
    <w:p w14:paraId="19A6DE74" w14:textId="77777777" w:rsidR="001C2974" w:rsidRPr="00D8142C" w:rsidRDefault="001C2974" w:rsidP="001C2974">
      <w:pPr>
        <w:pStyle w:val="afa"/>
        <w:numPr>
          <w:ilvl w:val="0"/>
          <w:numId w:val="2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Правила противопожарного режима в Российской Федерации, утвержденные постановлением Правительства Российской Федерации от 16.09.2020 № 1479;</w:t>
      </w:r>
    </w:p>
    <w:p w14:paraId="19A6DE75" w14:textId="509A0A24" w:rsidR="001C2974" w:rsidRPr="00D8142C" w:rsidRDefault="001C2974" w:rsidP="001C2974">
      <w:pPr>
        <w:pStyle w:val="afa"/>
        <w:numPr>
          <w:ilvl w:val="0"/>
          <w:numId w:val="2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PT Astra Serif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Постановление Правительства РФ от 16.02.2008 № 87 «О составе разделов проектной документации и требованиях к их содержанию»;</w:t>
      </w:r>
    </w:p>
    <w:p w14:paraId="4083DEAB" w14:textId="30B9DFAC" w:rsidR="001C2974" w:rsidRPr="00D8142C" w:rsidRDefault="001C2974" w:rsidP="001C2974">
      <w:pPr>
        <w:pStyle w:val="afa"/>
        <w:numPr>
          <w:ilvl w:val="0"/>
          <w:numId w:val="2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PT Astra Serif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Постановление Правительства РФ от 26.04.2019 № 509 «Об утверждении требований к составу и содержанию проекта организации работ по сносу объекта капитального строительства»;</w:t>
      </w:r>
    </w:p>
    <w:p w14:paraId="19A6DE76" w14:textId="3B28680F" w:rsidR="001C2974" w:rsidRPr="00D8142C" w:rsidRDefault="001C2974" w:rsidP="001C2974">
      <w:pPr>
        <w:pStyle w:val="afa"/>
        <w:numPr>
          <w:ilvl w:val="0"/>
          <w:numId w:val="2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PT Astra Serif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МДС 12-46.2008 «Методические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работ»;</w:t>
      </w:r>
    </w:p>
    <w:p w14:paraId="182CC950" w14:textId="206F8909" w:rsidR="001C2974" w:rsidRPr="00D8142C" w:rsidRDefault="001C2974" w:rsidP="001C2974">
      <w:pPr>
        <w:pStyle w:val="afa"/>
        <w:numPr>
          <w:ilvl w:val="0"/>
          <w:numId w:val="2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PT Astra Serif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СП 48.13330.2019 Свод правил. Организация строительства;</w:t>
      </w:r>
    </w:p>
    <w:p w14:paraId="19A6DE79" w14:textId="77777777" w:rsidR="001C2974" w:rsidRPr="00D8142C" w:rsidRDefault="001C2974" w:rsidP="001C2974">
      <w:pPr>
        <w:pStyle w:val="afa"/>
        <w:numPr>
          <w:ilvl w:val="0"/>
          <w:numId w:val="2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lastRenderedPageBreak/>
        <w:t>Приказ Ростехнадзора от 21.12.2021 № 444 «Об утверждении федеральных норм и правил в области промышленной безопасности «Правила безопасной эксплуатации технологических трубопроводов»;</w:t>
      </w:r>
    </w:p>
    <w:p w14:paraId="19A6DE7A" w14:textId="77777777" w:rsidR="001C2974" w:rsidRPr="00D8142C" w:rsidRDefault="001C2974" w:rsidP="001C2974">
      <w:pPr>
        <w:pStyle w:val="afa"/>
        <w:numPr>
          <w:ilvl w:val="0"/>
          <w:numId w:val="2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ГОСТ Р 55990-2014 «Месторождения нефтяные и газонефтяные. Промысловые трубопроводы. Нормы проектирования»;</w:t>
      </w:r>
    </w:p>
    <w:p w14:paraId="19A6DE7B" w14:textId="77777777" w:rsidR="001C2974" w:rsidRPr="00D8142C" w:rsidRDefault="001C2974" w:rsidP="001C2974">
      <w:pPr>
        <w:pStyle w:val="afa"/>
        <w:numPr>
          <w:ilvl w:val="0"/>
          <w:numId w:val="2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ПУЭ «Правила устройства электроустановок»;</w:t>
      </w:r>
    </w:p>
    <w:p w14:paraId="19A6DE7C" w14:textId="77777777" w:rsidR="001C2974" w:rsidRPr="00D8142C" w:rsidRDefault="001C2974" w:rsidP="001C2974">
      <w:pPr>
        <w:pStyle w:val="afa"/>
        <w:numPr>
          <w:ilvl w:val="0"/>
          <w:numId w:val="2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СП 284.1325800.2016 «Трубопроводы промысловые для нефти и газа. Правила проектирования и производства работ».;</w:t>
      </w:r>
    </w:p>
    <w:p w14:paraId="19A6DE7D" w14:textId="77777777" w:rsidR="001C2974" w:rsidRPr="00D8142C" w:rsidRDefault="001C2974" w:rsidP="001C2974">
      <w:pPr>
        <w:pStyle w:val="afa"/>
        <w:numPr>
          <w:ilvl w:val="0"/>
          <w:numId w:val="2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PT Astra Serif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Иные требования нормативных документов в области промышленной безопасности.</w:t>
      </w:r>
    </w:p>
    <w:p w14:paraId="19A6DE7E" w14:textId="0FCE43F3" w:rsidR="001C2974" w:rsidRPr="00D8142C" w:rsidRDefault="001C2974" w:rsidP="001C2974">
      <w:pPr>
        <w:pStyle w:val="afa"/>
        <w:numPr>
          <w:ilvl w:val="0"/>
          <w:numId w:val="2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PT Astra Serif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Иные требования законов РФ «Об охране окружающей среды», «Об отходах производства и потребления», «Об охране атмосферного воздуха», «Об особо охраняемых природных территориях».</w:t>
      </w:r>
    </w:p>
    <w:p w14:paraId="19A6DE80" w14:textId="64F1088B" w:rsidR="001C2974" w:rsidRPr="00D8142C" w:rsidRDefault="001C2974" w:rsidP="001C2974">
      <w:pPr>
        <w:pStyle w:val="afa"/>
        <w:numPr>
          <w:ilvl w:val="1"/>
          <w:numId w:val="1"/>
        </w:numPr>
        <w:spacing w:after="0"/>
        <w:ind w:left="0" w:firstLine="0"/>
        <w:rPr>
          <w:rFonts w:ascii="Times New Roman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bCs/>
          <w:sz w:val="28"/>
          <w:szCs w:val="28"/>
          <w:highlight w:val="white"/>
        </w:rPr>
        <w:t>При</w:t>
      </w: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 xml:space="preserve"> </w:t>
      </w:r>
      <w:r w:rsidRPr="00D8142C">
        <w:rPr>
          <w:rFonts w:ascii="Times New Roman" w:eastAsia="PT Astra Serif" w:hAnsi="Times New Roman" w:cs="Times New Roman"/>
          <w:bCs/>
          <w:sz w:val="28"/>
          <w:szCs w:val="28"/>
          <w:highlight w:val="white"/>
        </w:rPr>
        <w:t>ликвидации</w:t>
      </w: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 xml:space="preserve"> следует:</w:t>
      </w:r>
    </w:p>
    <w:p w14:paraId="19A6DE81" w14:textId="77777777" w:rsidR="001C2974" w:rsidRPr="00D8142C" w:rsidRDefault="001C2974" w:rsidP="001C2974">
      <w:pPr>
        <w:pStyle w:val="afa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выполнять требования по обеспечению надежности, долговечности и безопасности сооружений;</w:t>
      </w:r>
    </w:p>
    <w:p w14:paraId="19A6DE82" w14:textId="77777777" w:rsidR="001C2974" w:rsidRPr="00D8142C" w:rsidRDefault="001C2974" w:rsidP="001C2974">
      <w:pPr>
        <w:pStyle w:val="afa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принимать проектные решения, обеспечивающие экономное расходование материалов, экономию топливных и энергетических ресурсов, снижение стоимости и трудоемкости ликвидации;</w:t>
      </w:r>
    </w:p>
    <w:p w14:paraId="19A6DE83" w14:textId="34AC0495" w:rsidR="001C2974" w:rsidRPr="00D8142C" w:rsidRDefault="001C2974" w:rsidP="001C2974">
      <w:pPr>
        <w:pStyle w:val="afa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предусматривать меры по охране окружающей среды, по поддержанию экологического равновесия.</w:t>
      </w:r>
    </w:p>
    <w:p w14:paraId="2F7451DC" w14:textId="3478E302" w:rsidR="001C2974" w:rsidRPr="00D8142C" w:rsidRDefault="001C2974" w:rsidP="001C2974">
      <w:pPr>
        <w:pStyle w:val="afa"/>
        <w:numPr>
          <w:ilvl w:val="0"/>
          <w:numId w:val="1"/>
        </w:numPr>
        <w:spacing w:after="0"/>
        <w:ind w:firstLine="0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b/>
          <w:bCs/>
          <w:sz w:val="28"/>
          <w:szCs w:val="28"/>
          <w:highlight w:val="white"/>
        </w:rPr>
        <w:t>Требования к проектированию</w:t>
      </w:r>
    </w:p>
    <w:p w14:paraId="480DBDD4" w14:textId="0603D3EB" w:rsidR="001C2974" w:rsidRPr="00D8142C" w:rsidRDefault="001C2974" w:rsidP="001C2974">
      <w:pPr>
        <w:pStyle w:val="afa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Проектная документация должна соответствовать оптимальным техническим решениям, минимизации расходов на реализацию проектных решений.</w:t>
      </w:r>
    </w:p>
    <w:p w14:paraId="075AED87" w14:textId="6AA8D3CF" w:rsidR="001C2974" w:rsidRPr="00D8142C" w:rsidRDefault="001C2974" w:rsidP="001C2974">
      <w:pPr>
        <w:pStyle w:val="afa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 xml:space="preserve">Проектной документацией, предусмотреть разработку схемы обвязки кустов газовых скважин с учетом ликвидации (вывода из эксплуатации скважин) согласно Плана ликвидации скважин Губкинского месторождения АО «Пургаз» на период 2026-2030 гг. </w:t>
      </w:r>
    </w:p>
    <w:p w14:paraId="0EFD9BAB" w14:textId="7E750E0D" w:rsidR="001C2974" w:rsidRPr="00D8142C" w:rsidRDefault="001C2974" w:rsidP="001C2974">
      <w:pPr>
        <w:pStyle w:val="afa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eastAsia="PT Astra Serif" w:hAnsi="Times New Roman" w:cs="Times New Roman"/>
          <w:bCs/>
          <w:sz w:val="28"/>
          <w:szCs w:val="28"/>
          <w:highlight w:val="white"/>
        </w:rPr>
        <w:t>Измененная</w:t>
      </w:r>
      <w:r w:rsidRPr="00D8142C">
        <w:rPr>
          <w:rFonts w:ascii="Times New Roman" w:hAnsi="Times New Roman" w:cs="Times New Roman"/>
          <w:sz w:val="28"/>
          <w:szCs w:val="28"/>
        </w:rPr>
        <w:t xml:space="preserve"> схема обвязки кустов газовых скважин должна обеспечить: </w:t>
      </w:r>
    </w:p>
    <w:p w14:paraId="3A066D8E" w14:textId="44DE7AD5" w:rsidR="001C2974" w:rsidRPr="00D8142C" w:rsidRDefault="001C2974" w:rsidP="001C29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- поддержание оптимального режима эксплуатации оставшихся скважин на кусте газовых скважин;</w:t>
      </w:r>
    </w:p>
    <w:p w14:paraId="3C2C7554" w14:textId="77777777" w:rsidR="001C2974" w:rsidRPr="00D8142C" w:rsidRDefault="001C2974" w:rsidP="001C29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- периодический и непрерывный, местный и дистанционный контроль ее работы;</w:t>
      </w:r>
    </w:p>
    <w:p w14:paraId="1F8DFD61" w14:textId="77777777" w:rsidR="00840290" w:rsidRPr="00D8142C" w:rsidRDefault="001C2974" w:rsidP="001C29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- безопасность при аварийном понижении давления в трубопроводе;</w:t>
      </w:r>
    </w:p>
    <w:p w14:paraId="6A91CA57" w14:textId="78E58D4E" w:rsidR="001C2974" w:rsidRPr="00D8142C" w:rsidRDefault="00840290" w:rsidP="001C29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- отсутствие тупиковых участков трубопроводов в обвязке кустов газовых скважин для исключения риска заморозки при возникновении гидратного режима работы;</w:t>
      </w:r>
      <w:r w:rsidR="001C2974" w:rsidRPr="00D8142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379A96" w14:textId="77777777" w:rsidR="001C2974" w:rsidRPr="00D8142C" w:rsidRDefault="001C2974" w:rsidP="001C29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 xml:space="preserve">- надежность при эксплуатации. </w:t>
      </w:r>
    </w:p>
    <w:p w14:paraId="34EEFA7B" w14:textId="07D57C04" w:rsidR="001C2974" w:rsidRPr="00D8142C" w:rsidRDefault="001C2974" w:rsidP="001C2974">
      <w:pPr>
        <w:pStyle w:val="afa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eastAsia="PT Astra Serif" w:hAnsi="Times New Roman" w:cs="Times New Roman"/>
          <w:bCs/>
          <w:sz w:val="28"/>
          <w:szCs w:val="28"/>
        </w:rPr>
        <w:lastRenderedPageBreak/>
        <w:t>Изменить</w:t>
      </w:r>
      <w:r w:rsidRPr="00D8142C">
        <w:rPr>
          <w:rFonts w:ascii="Times New Roman" w:hAnsi="Times New Roman" w:cs="Times New Roman"/>
          <w:sz w:val="28"/>
          <w:szCs w:val="28"/>
        </w:rPr>
        <w:t xml:space="preserve"> обвязку кустов газовых скважин за счет исключения (демонтажа) </w:t>
      </w:r>
      <w:r w:rsidR="00813669" w:rsidRPr="00D8142C">
        <w:rPr>
          <w:rFonts w:ascii="Times New Roman" w:hAnsi="Times New Roman" w:cs="Times New Roman"/>
          <w:sz w:val="28"/>
          <w:szCs w:val="28"/>
        </w:rPr>
        <w:t xml:space="preserve">трубопроводов, </w:t>
      </w:r>
      <w:r w:rsidRPr="00D8142C">
        <w:rPr>
          <w:rFonts w:ascii="Times New Roman" w:hAnsi="Times New Roman" w:cs="Times New Roman"/>
          <w:sz w:val="28"/>
          <w:szCs w:val="28"/>
        </w:rPr>
        <w:t>технических устройств</w:t>
      </w:r>
      <w:r w:rsidR="00813669" w:rsidRPr="00D8142C">
        <w:rPr>
          <w:rFonts w:ascii="Times New Roman" w:hAnsi="Times New Roman" w:cs="Times New Roman"/>
          <w:sz w:val="28"/>
          <w:szCs w:val="28"/>
        </w:rPr>
        <w:t>, опорных конструкций</w:t>
      </w:r>
      <w:r w:rsidRPr="00D8142C">
        <w:rPr>
          <w:rFonts w:ascii="Times New Roman" w:hAnsi="Times New Roman" w:cs="Times New Roman"/>
          <w:sz w:val="28"/>
          <w:szCs w:val="28"/>
        </w:rPr>
        <w:t xml:space="preserve"> </w:t>
      </w:r>
      <w:r w:rsidR="00813669" w:rsidRPr="00D8142C">
        <w:rPr>
          <w:rFonts w:ascii="Times New Roman" w:hAnsi="Times New Roman" w:cs="Times New Roman"/>
          <w:sz w:val="28"/>
          <w:szCs w:val="28"/>
        </w:rPr>
        <w:t xml:space="preserve">от фонтанной арматуры ликвидируемых скважин </w:t>
      </w:r>
      <w:r w:rsidRPr="00D8142C">
        <w:rPr>
          <w:rFonts w:ascii="Times New Roman" w:hAnsi="Times New Roman" w:cs="Times New Roman"/>
          <w:sz w:val="28"/>
          <w:szCs w:val="28"/>
        </w:rPr>
        <w:t>до технологического коллектора</w:t>
      </w:r>
      <w:r w:rsidR="00813669" w:rsidRPr="00D8142C">
        <w:rPr>
          <w:rFonts w:ascii="Times New Roman" w:hAnsi="Times New Roman" w:cs="Times New Roman"/>
          <w:sz w:val="28"/>
          <w:szCs w:val="28"/>
        </w:rPr>
        <w:t>. Существующие тро</w:t>
      </w:r>
      <w:r w:rsidRPr="00D8142C">
        <w:rPr>
          <w:rFonts w:ascii="Times New Roman" w:hAnsi="Times New Roman" w:cs="Times New Roman"/>
          <w:sz w:val="28"/>
          <w:szCs w:val="28"/>
        </w:rPr>
        <w:t>йник</w:t>
      </w:r>
      <w:r w:rsidR="00813669" w:rsidRPr="00D8142C">
        <w:rPr>
          <w:rFonts w:ascii="Times New Roman" w:hAnsi="Times New Roman" w:cs="Times New Roman"/>
          <w:sz w:val="28"/>
          <w:szCs w:val="28"/>
        </w:rPr>
        <w:t>и заменить в зависимости от конфигурации обвязки куста газовых скважин на катушки/отводы для исключения образования тупиковых участков трубопровода</w:t>
      </w:r>
      <w:r w:rsidRPr="00D8142C">
        <w:rPr>
          <w:rFonts w:ascii="Times New Roman" w:hAnsi="Times New Roman" w:cs="Times New Roman"/>
          <w:sz w:val="28"/>
          <w:szCs w:val="28"/>
        </w:rPr>
        <w:t>.</w:t>
      </w:r>
    </w:p>
    <w:p w14:paraId="24035A94" w14:textId="00EF3EF7" w:rsidR="00813669" w:rsidRPr="00D8142C" w:rsidRDefault="00813669" w:rsidP="001C2974">
      <w:pPr>
        <w:pStyle w:val="afa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Проектом предусмотреть демонтаж датчиков и приборов, установленных на трубопроводах обвязки ликвидируемых скважин, а также кабельных линий к ним.</w:t>
      </w:r>
    </w:p>
    <w:p w14:paraId="19A6DE88" w14:textId="77777777" w:rsidR="001C2974" w:rsidRPr="00D8142C" w:rsidRDefault="001C2974" w:rsidP="001C2974">
      <w:pPr>
        <w:pStyle w:val="afa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bCs/>
          <w:sz w:val="28"/>
          <w:szCs w:val="28"/>
          <w:highlight w:val="white"/>
        </w:rPr>
        <w:t>Проектной</w:t>
      </w: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 xml:space="preserve"> документаций определить место и размеры площадки для производства работ, хранения строительных материалов, строительного мусора, отходов и спецтехники. Место и размеры площадки согласовать с Заказчиком.  </w:t>
      </w:r>
    </w:p>
    <w:p w14:paraId="19A6DEB2" w14:textId="77777777" w:rsidR="001C2974" w:rsidRPr="00D8142C" w:rsidRDefault="001C2974" w:rsidP="001C29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8142C">
        <w:rPr>
          <w:rFonts w:ascii="Times New Roman" w:eastAsia="PT Astra Serif" w:hAnsi="Times New Roman" w:cs="Times New Roman"/>
          <w:sz w:val="28"/>
          <w:szCs w:val="28"/>
        </w:rPr>
        <w:t>Проектная документация должна соответствовать требованиям законодательства и нормативной документации в области охраны окружающей среды действующей на момент разработки и периода ее согласования.</w:t>
      </w:r>
    </w:p>
    <w:p w14:paraId="19A6DEB3" w14:textId="5090E8B2" w:rsidR="001C2974" w:rsidRDefault="001C2974" w:rsidP="001C2974">
      <w:pPr>
        <w:spacing w:after="0" w:line="240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D8142C">
        <w:rPr>
          <w:rFonts w:ascii="Times New Roman" w:eastAsia="PT Astra Serif" w:hAnsi="Times New Roman" w:cs="Times New Roman"/>
          <w:sz w:val="28"/>
          <w:szCs w:val="28"/>
        </w:rPr>
        <w:t>При отсутствии области применения указанных требований представить соответствующее обоснование в текстовой части раздела «Мероприятия по охране окружающей среды».</w:t>
      </w:r>
    </w:p>
    <w:p w14:paraId="623BD1B9" w14:textId="5D8073C0" w:rsidR="003F2781" w:rsidRDefault="003F2781" w:rsidP="003F2781">
      <w:pPr>
        <w:pStyle w:val="afa"/>
        <w:numPr>
          <w:ilvl w:val="0"/>
          <w:numId w:val="1"/>
        </w:numPr>
        <w:spacing w:after="0"/>
        <w:ind w:left="1417" w:hanging="708"/>
        <w:jc w:val="both"/>
        <w:rPr>
          <w:rFonts w:ascii="Times New Roman" w:eastAsia="PT Astra Serif" w:hAnsi="Times New Roman" w:cs="Times New Roman"/>
          <w:b/>
          <w:sz w:val="28"/>
          <w:szCs w:val="28"/>
        </w:rPr>
      </w:pPr>
      <w:r w:rsidRPr="003F2781">
        <w:rPr>
          <w:rFonts w:ascii="Times New Roman" w:eastAsia="PT Astra Serif" w:hAnsi="Times New Roman" w:cs="Times New Roman"/>
          <w:b/>
          <w:sz w:val="28"/>
          <w:szCs w:val="28"/>
        </w:rPr>
        <w:t>Требования к вариантной разработке</w:t>
      </w:r>
    </w:p>
    <w:p w14:paraId="0E56CEC9" w14:textId="0B0A8445" w:rsidR="003F2781" w:rsidRPr="003F2781" w:rsidRDefault="003F2781" w:rsidP="003F2781">
      <w:pPr>
        <w:widowControl w:val="0"/>
        <w:spacing w:after="0"/>
        <w:ind w:right="57"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3F2781">
        <w:rPr>
          <w:rFonts w:ascii="Times New Roman" w:eastAsia="PT Astra Serif" w:hAnsi="Times New Roman" w:cs="Times New Roman"/>
          <w:sz w:val="28"/>
          <w:szCs w:val="28"/>
        </w:rPr>
        <w:t>Схему соединений для объектов:</w:t>
      </w:r>
    </w:p>
    <w:p w14:paraId="3347A8A5" w14:textId="77777777" w:rsidR="003F2781" w:rsidRPr="003F2781" w:rsidRDefault="003F2781" w:rsidP="003F2781">
      <w:pPr>
        <w:widowControl w:val="0"/>
        <w:spacing w:after="0"/>
        <w:ind w:right="57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3F2781">
        <w:rPr>
          <w:rFonts w:ascii="Times New Roman" w:eastAsia="PT Astra Serif" w:hAnsi="Times New Roman" w:cs="Times New Roman"/>
          <w:sz w:val="28"/>
          <w:szCs w:val="28"/>
        </w:rPr>
        <w:t xml:space="preserve">- куст газовых скважин №28 </w:t>
      </w:r>
      <w:proofErr w:type="gramStart"/>
      <w:r w:rsidRPr="003F2781">
        <w:rPr>
          <w:rFonts w:ascii="Times New Roman" w:eastAsia="PT Astra Serif" w:hAnsi="Times New Roman" w:cs="Times New Roman"/>
          <w:sz w:val="28"/>
          <w:szCs w:val="28"/>
        </w:rPr>
        <w:t>с</w:t>
      </w:r>
      <w:proofErr w:type="gramEnd"/>
      <w:r w:rsidRPr="003F2781">
        <w:rPr>
          <w:rFonts w:ascii="Times New Roman" w:eastAsia="PT Astra Serif" w:hAnsi="Times New Roman" w:cs="Times New Roman"/>
          <w:sz w:val="28"/>
          <w:szCs w:val="28"/>
        </w:rPr>
        <w:t xml:space="preserve"> а/подъездами (инв. №6136);</w:t>
      </w:r>
    </w:p>
    <w:p w14:paraId="5F1DA18C" w14:textId="77777777" w:rsidR="003F2781" w:rsidRPr="003F2781" w:rsidRDefault="003F2781" w:rsidP="003F2781">
      <w:pPr>
        <w:widowControl w:val="0"/>
        <w:spacing w:after="0"/>
        <w:ind w:right="57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3F2781">
        <w:rPr>
          <w:rFonts w:ascii="Times New Roman" w:eastAsia="PT Astra Serif" w:hAnsi="Times New Roman" w:cs="Times New Roman"/>
          <w:sz w:val="28"/>
          <w:szCs w:val="28"/>
        </w:rPr>
        <w:t xml:space="preserve">- куст газовых скважин №29 </w:t>
      </w:r>
      <w:proofErr w:type="gramStart"/>
      <w:r w:rsidRPr="003F2781">
        <w:rPr>
          <w:rFonts w:ascii="Times New Roman" w:eastAsia="PT Astra Serif" w:hAnsi="Times New Roman" w:cs="Times New Roman"/>
          <w:sz w:val="28"/>
          <w:szCs w:val="28"/>
        </w:rPr>
        <w:t>с</w:t>
      </w:r>
      <w:proofErr w:type="gramEnd"/>
      <w:r w:rsidRPr="003F2781">
        <w:rPr>
          <w:rFonts w:ascii="Times New Roman" w:eastAsia="PT Astra Serif" w:hAnsi="Times New Roman" w:cs="Times New Roman"/>
          <w:sz w:val="28"/>
          <w:szCs w:val="28"/>
        </w:rPr>
        <w:t xml:space="preserve"> а/подъездами (инв. №6163);</w:t>
      </w:r>
    </w:p>
    <w:p w14:paraId="0ECB6F60" w14:textId="77777777" w:rsidR="003F2781" w:rsidRPr="003F2781" w:rsidRDefault="003F2781" w:rsidP="003F2781">
      <w:pPr>
        <w:widowControl w:val="0"/>
        <w:spacing w:after="0"/>
        <w:ind w:right="57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3F2781">
        <w:rPr>
          <w:rFonts w:ascii="Times New Roman" w:eastAsia="PT Astra Serif" w:hAnsi="Times New Roman" w:cs="Times New Roman"/>
          <w:sz w:val="28"/>
          <w:szCs w:val="28"/>
        </w:rPr>
        <w:t xml:space="preserve">- куст газовых скважин №31 </w:t>
      </w:r>
      <w:proofErr w:type="gramStart"/>
      <w:r w:rsidRPr="003F2781">
        <w:rPr>
          <w:rFonts w:ascii="Times New Roman" w:eastAsia="PT Astra Serif" w:hAnsi="Times New Roman" w:cs="Times New Roman"/>
          <w:sz w:val="28"/>
          <w:szCs w:val="28"/>
        </w:rPr>
        <w:t>с</w:t>
      </w:r>
      <w:proofErr w:type="gramEnd"/>
      <w:r w:rsidRPr="003F2781">
        <w:rPr>
          <w:rFonts w:ascii="Times New Roman" w:eastAsia="PT Astra Serif" w:hAnsi="Times New Roman" w:cs="Times New Roman"/>
          <w:sz w:val="28"/>
          <w:szCs w:val="28"/>
        </w:rPr>
        <w:t xml:space="preserve"> а/подъездами (инв. №6181);</w:t>
      </w:r>
    </w:p>
    <w:p w14:paraId="2D7C5E7D" w14:textId="77777777" w:rsidR="003F2781" w:rsidRPr="003F2781" w:rsidRDefault="003F2781" w:rsidP="003F2781">
      <w:pPr>
        <w:widowControl w:val="0"/>
        <w:spacing w:after="0"/>
        <w:ind w:right="57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3F2781">
        <w:rPr>
          <w:rFonts w:ascii="Times New Roman" w:eastAsia="PT Astra Serif" w:hAnsi="Times New Roman" w:cs="Times New Roman"/>
          <w:sz w:val="28"/>
          <w:szCs w:val="28"/>
        </w:rPr>
        <w:t xml:space="preserve">- куст газовых скважин №32 </w:t>
      </w:r>
      <w:proofErr w:type="gramStart"/>
      <w:r w:rsidRPr="003F2781">
        <w:rPr>
          <w:rFonts w:ascii="Times New Roman" w:eastAsia="PT Astra Serif" w:hAnsi="Times New Roman" w:cs="Times New Roman"/>
          <w:sz w:val="28"/>
          <w:szCs w:val="28"/>
        </w:rPr>
        <w:t>с</w:t>
      </w:r>
      <w:proofErr w:type="gramEnd"/>
      <w:r w:rsidRPr="003F2781">
        <w:rPr>
          <w:rFonts w:ascii="Times New Roman" w:eastAsia="PT Astra Serif" w:hAnsi="Times New Roman" w:cs="Times New Roman"/>
          <w:sz w:val="28"/>
          <w:szCs w:val="28"/>
        </w:rPr>
        <w:t xml:space="preserve"> а/подъездами (инв. №6125);</w:t>
      </w:r>
    </w:p>
    <w:p w14:paraId="1741A61F" w14:textId="77777777" w:rsidR="003F2781" w:rsidRPr="003F2781" w:rsidRDefault="003F2781" w:rsidP="003F2781">
      <w:pPr>
        <w:widowControl w:val="0"/>
        <w:spacing w:after="0"/>
        <w:ind w:right="57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3F2781">
        <w:rPr>
          <w:rFonts w:ascii="Times New Roman" w:eastAsia="PT Astra Serif" w:hAnsi="Times New Roman" w:cs="Times New Roman"/>
          <w:sz w:val="28"/>
          <w:szCs w:val="28"/>
        </w:rPr>
        <w:t>- куст газовых скважин №33 с газосборными сетями и автоподъездом (инв. №6285);</w:t>
      </w:r>
    </w:p>
    <w:p w14:paraId="68F6B77D" w14:textId="77777777" w:rsidR="003F2781" w:rsidRDefault="003F2781" w:rsidP="003F2781">
      <w:pPr>
        <w:widowControl w:val="0"/>
        <w:spacing w:after="0"/>
        <w:ind w:right="57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3F2781">
        <w:rPr>
          <w:rFonts w:ascii="Times New Roman" w:eastAsia="PT Astra Serif" w:hAnsi="Times New Roman" w:cs="Times New Roman"/>
          <w:sz w:val="28"/>
          <w:szCs w:val="28"/>
        </w:rPr>
        <w:t>разработать с учетом фактической нумерации, применяемого оборудования, сооружений, технический устройств и других конструкций, при следующих условиях (вариантах):</w:t>
      </w:r>
    </w:p>
    <w:p w14:paraId="0BB92202" w14:textId="77777777" w:rsidR="003F2781" w:rsidRDefault="003F2781" w:rsidP="003F2781">
      <w:pPr>
        <w:widowControl w:val="0"/>
        <w:spacing w:after="0"/>
        <w:ind w:right="57"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3F2781">
        <w:rPr>
          <w:rFonts w:ascii="Times New Roman" w:eastAsia="PT Astra Serif" w:hAnsi="Times New Roman" w:cs="Times New Roman"/>
          <w:sz w:val="28"/>
          <w:szCs w:val="28"/>
        </w:rPr>
        <w:t>3</w:t>
      </w:r>
      <w:r w:rsidRPr="003F2781">
        <w:rPr>
          <w:rFonts w:ascii="Times New Roman" w:eastAsia="PT Astra Serif" w:hAnsi="Times New Roman" w:cs="Times New Roman"/>
          <w:sz w:val="28"/>
          <w:szCs w:val="28"/>
        </w:rPr>
        <w:t xml:space="preserve">.1 Вариант </w:t>
      </w:r>
      <w:r w:rsidRPr="003F2781">
        <w:rPr>
          <w:rFonts w:ascii="Times New Roman" w:eastAsia="PT Astra Serif" w:hAnsi="Times New Roman" w:cs="Times New Roman"/>
          <w:sz w:val="28"/>
          <w:szCs w:val="28"/>
          <w:lang w:val="en-US"/>
        </w:rPr>
        <w:t>I</w:t>
      </w:r>
      <w:r w:rsidRPr="003F2781">
        <w:rPr>
          <w:rFonts w:ascii="Times New Roman" w:eastAsia="PT Astra Serif" w:hAnsi="Times New Roman" w:cs="Times New Roman"/>
          <w:sz w:val="28"/>
          <w:szCs w:val="28"/>
        </w:rPr>
        <w:t>. Ликвидация трубопроводов задавочной жидкости ЗЖ1, ЗЖ2 до скважины №1; газопровод ГС.1 от скважины №1 до точки врезки в газопровод ГС.1, ГФ2.1 на кустовой площадке;</w:t>
      </w:r>
    </w:p>
    <w:p w14:paraId="586F8AAB" w14:textId="5EE17E5A" w:rsidR="003F2781" w:rsidRPr="003F2781" w:rsidRDefault="003F2781" w:rsidP="003F2781">
      <w:pPr>
        <w:widowControl w:val="0"/>
        <w:spacing w:after="0"/>
        <w:ind w:right="57"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3F2781">
        <w:rPr>
          <w:rFonts w:ascii="Times New Roman" w:eastAsia="PT Astra Serif" w:hAnsi="Times New Roman" w:cs="Times New Roman"/>
          <w:sz w:val="28"/>
          <w:szCs w:val="28"/>
        </w:rPr>
        <w:t>3</w:t>
      </w:r>
      <w:r w:rsidRPr="003F2781">
        <w:rPr>
          <w:rFonts w:ascii="Times New Roman" w:eastAsia="PT Astra Serif" w:hAnsi="Times New Roman" w:cs="Times New Roman"/>
          <w:sz w:val="28"/>
          <w:szCs w:val="28"/>
        </w:rPr>
        <w:t>.</w:t>
      </w:r>
      <w:r w:rsidRPr="003F2781">
        <w:rPr>
          <w:rFonts w:ascii="Times New Roman" w:eastAsia="PT Astra Serif" w:hAnsi="Times New Roman" w:cs="Times New Roman"/>
          <w:sz w:val="28"/>
          <w:szCs w:val="28"/>
        </w:rPr>
        <w:t>2</w:t>
      </w:r>
      <w:r w:rsidRPr="003F2781">
        <w:rPr>
          <w:rFonts w:ascii="Times New Roman" w:eastAsia="PT Astra Serif" w:hAnsi="Times New Roman" w:cs="Times New Roman"/>
          <w:sz w:val="28"/>
          <w:szCs w:val="28"/>
        </w:rPr>
        <w:t xml:space="preserve"> Вариант </w:t>
      </w:r>
      <w:r w:rsidRPr="003F2781">
        <w:rPr>
          <w:rFonts w:ascii="Times New Roman" w:eastAsia="PT Astra Serif" w:hAnsi="Times New Roman" w:cs="Times New Roman"/>
          <w:sz w:val="28"/>
          <w:szCs w:val="28"/>
          <w:lang w:val="en-US"/>
        </w:rPr>
        <w:t>II</w:t>
      </w:r>
      <w:r w:rsidRPr="003F2781">
        <w:rPr>
          <w:rFonts w:ascii="Times New Roman" w:eastAsia="PT Astra Serif" w:hAnsi="Times New Roman" w:cs="Times New Roman"/>
          <w:sz w:val="28"/>
          <w:szCs w:val="28"/>
        </w:rPr>
        <w:t>. Ликвидация трубопроводов задавочной жидкости ЗЖ1, ЗЖ2 до скважины №2; газопровод ГС.1 от скважины №2 до точки врезки в газопровод ГС.1, ГФ2.1 на кустовой площадке;</w:t>
      </w:r>
    </w:p>
    <w:p w14:paraId="4A27AFE4" w14:textId="5C2CBE6E" w:rsidR="003F2781" w:rsidRPr="003F2781" w:rsidRDefault="003F2781" w:rsidP="003F2781">
      <w:pPr>
        <w:widowControl w:val="0"/>
        <w:spacing w:after="0"/>
        <w:ind w:right="57"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3F2781">
        <w:rPr>
          <w:rFonts w:ascii="Times New Roman" w:eastAsia="PT Astra Serif" w:hAnsi="Times New Roman" w:cs="Times New Roman"/>
          <w:sz w:val="28"/>
          <w:szCs w:val="28"/>
        </w:rPr>
        <w:t>3</w:t>
      </w:r>
      <w:r w:rsidRPr="003F2781">
        <w:rPr>
          <w:rFonts w:ascii="Times New Roman" w:eastAsia="PT Astra Serif" w:hAnsi="Times New Roman" w:cs="Times New Roman"/>
          <w:sz w:val="28"/>
          <w:szCs w:val="28"/>
        </w:rPr>
        <w:t xml:space="preserve">.3 Вариант </w:t>
      </w:r>
      <w:r w:rsidRPr="003F2781">
        <w:rPr>
          <w:rFonts w:ascii="Times New Roman" w:eastAsia="PT Astra Serif" w:hAnsi="Times New Roman" w:cs="Times New Roman"/>
          <w:sz w:val="28"/>
          <w:szCs w:val="28"/>
          <w:lang w:val="en-US"/>
        </w:rPr>
        <w:t>III</w:t>
      </w:r>
      <w:r w:rsidRPr="003F2781">
        <w:rPr>
          <w:rFonts w:ascii="Times New Roman" w:eastAsia="PT Astra Serif" w:hAnsi="Times New Roman" w:cs="Times New Roman"/>
          <w:sz w:val="28"/>
          <w:szCs w:val="28"/>
        </w:rPr>
        <w:t>. Ликвидация трубопроводов задавочной жидкости ЗЖ1, ЗЖ2 до скважины №3; газопровод ГС.1 от скважины №3 до точки врезки в газопровод ГС.1, ГФ2.1 на кустовой площадке;</w:t>
      </w:r>
    </w:p>
    <w:p w14:paraId="6F939BA3" w14:textId="72953AB1" w:rsidR="003F2781" w:rsidRPr="003F2781" w:rsidRDefault="003F2781" w:rsidP="003F2781">
      <w:pPr>
        <w:widowControl w:val="0"/>
        <w:spacing w:after="0"/>
        <w:ind w:right="57"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3F2781">
        <w:rPr>
          <w:rFonts w:ascii="Times New Roman" w:eastAsia="PT Astra Serif" w:hAnsi="Times New Roman" w:cs="Times New Roman"/>
          <w:sz w:val="28"/>
          <w:szCs w:val="28"/>
        </w:rPr>
        <w:t>3</w:t>
      </w:r>
      <w:r w:rsidRPr="003F2781">
        <w:rPr>
          <w:rFonts w:ascii="Times New Roman" w:eastAsia="PT Astra Serif" w:hAnsi="Times New Roman" w:cs="Times New Roman"/>
          <w:sz w:val="28"/>
          <w:szCs w:val="28"/>
        </w:rPr>
        <w:t>.</w:t>
      </w:r>
      <w:r w:rsidRPr="003F2781">
        <w:rPr>
          <w:rFonts w:ascii="Times New Roman" w:eastAsia="PT Astra Serif" w:hAnsi="Times New Roman" w:cs="Times New Roman"/>
          <w:sz w:val="28"/>
          <w:szCs w:val="28"/>
        </w:rPr>
        <w:t>4</w:t>
      </w:r>
      <w:r w:rsidRPr="003F2781">
        <w:rPr>
          <w:rFonts w:ascii="Times New Roman" w:eastAsia="PT Astra Serif" w:hAnsi="Times New Roman" w:cs="Times New Roman"/>
          <w:sz w:val="28"/>
          <w:szCs w:val="28"/>
        </w:rPr>
        <w:t xml:space="preserve"> Вариант </w:t>
      </w:r>
      <w:r w:rsidRPr="003F2781">
        <w:rPr>
          <w:rFonts w:ascii="Times New Roman" w:eastAsia="PT Astra Serif" w:hAnsi="Times New Roman" w:cs="Times New Roman"/>
          <w:sz w:val="28"/>
          <w:szCs w:val="28"/>
          <w:lang w:val="en-US"/>
        </w:rPr>
        <w:t>IV</w:t>
      </w:r>
      <w:r w:rsidRPr="003F2781">
        <w:rPr>
          <w:rFonts w:ascii="Times New Roman" w:eastAsia="PT Astra Serif" w:hAnsi="Times New Roman" w:cs="Times New Roman"/>
          <w:sz w:val="28"/>
          <w:szCs w:val="28"/>
        </w:rPr>
        <w:t>. Ликвидация трубопроводов задавочной жидкости ЗЖ1, ЗЖ2 до скважин №1,2; газопровод ГС.1 от скважин №1,2 до точки врезки в газопровод Г</w:t>
      </w:r>
      <w:r>
        <w:rPr>
          <w:rFonts w:ascii="Times New Roman" w:eastAsia="PT Astra Serif" w:hAnsi="Times New Roman" w:cs="Times New Roman"/>
          <w:sz w:val="28"/>
          <w:szCs w:val="28"/>
        </w:rPr>
        <w:t>С.1, ГФ2.1 на кустовой площадке;</w:t>
      </w:r>
    </w:p>
    <w:p w14:paraId="0CC6A5F1" w14:textId="44C12E70" w:rsidR="003F2781" w:rsidRPr="003F2781" w:rsidRDefault="003F2781" w:rsidP="003F2781">
      <w:pPr>
        <w:widowControl w:val="0"/>
        <w:spacing w:after="0"/>
        <w:ind w:right="57"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3F2781">
        <w:rPr>
          <w:rFonts w:ascii="Times New Roman" w:eastAsia="PT Astra Serif" w:hAnsi="Times New Roman" w:cs="Times New Roman"/>
          <w:sz w:val="28"/>
          <w:szCs w:val="28"/>
        </w:rPr>
        <w:t>3</w:t>
      </w:r>
      <w:r w:rsidRPr="003F2781">
        <w:rPr>
          <w:rFonts w:ascii="Times New Roman" w:eastAsia="PT Astra Serif" w:hAnsi="Times New Roman" w:cs="Times New Roman"/>
          <w:sz w:val="28"/>
          <w:szCs w:val="28"/>
        </w:rPr>
        <w:t xml:space="preserve">.5 Вариант </w:t>
      </w:r>
      <w:r w:rsidRPr="003F2781">
        <w:rPr>
          <w:rFonts w:ascii="Times New Roman" w:eastAsia="PT Astra Serif" w:hAnsi="Times New Roman" w:cs="Times New Roman"/>
          <w:sz w:val="28"/>
          <w:szCs w:val="28"/>
          <w:lang w:val="en-US"/>
        </w:rPr>
        <w:t>V</w:t>
      </w:r>
      <w:r w:rsidRPr="003F2781">
        <w:rPr>
          <w:rFonts w:ascii="Times New Roman" w:eastAsia="PT Astra Serif" w:hAnsi="Times New Roman" w:cs="Times New Roman"/>
          <w:sz w:val="28"/>
          <w:szCs w:val="28"/>
        </w:rPr>
        <w:t xml:space="preserve">. Ликвидация трубопроводов задавочной жидкости ЗЖ1, ЗЖ2 до скважин №1,3; газопровод ГС.1 от скважин №1,3 до точки врезки в газопровод ГС.1, </w:t>
      </w:r>
      <w:r>
        <w:rPr>
          <w:rFonts w:ascii="Times New Roman" w:eastAsia="PT Astra Serif" w:hAnsi="Times New Roman" w:cs="Times New Roman"/>
          <w:sz w:val="28"/>
          <w:szCs w:val="28"/>
        </w:rPr>
        <w:lastRenderedPageBreak/>
        <w:t>ГФ2.1 на кустовой площадке;</w:t>
      </w:r>
    </w:p>
    <w:p w14:paraId="3BD8CD6B" w14:textId="1D1C0A5F" w:rsidR="003F2781" w:rsidRPr="003F2781" w:rsidRDefault="003F2781" w:rsidP="003F2781">
      <w:pPr>
        <w:widowControl w:val="0"/>
        <w:spacing w:after="0"/>
        <w:ind w:right="57"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3F2781">
        <w:rPr>
          <w:rFonts w:ascii="Times New Roman" w:eastAsia="PT Astra Serif" w:hAnsi="Times New Roman" w:cs="Times New Roman"/>
          <w:sz w:val="28"/>
          <w:szCs w:val="28"/>
        </w:rPr>
        <w:t>3</w:t>
      </w:r>
      <w:r w:rsidRPr="003F2781">
        <w:rPr>
          <w:rFonts w:ascii="Times New Roman" w:eastAsia="PT Astra Serif" w:hAnsi="Times New Roman" w:cs="Times New Roman"/>
          <w:sz w:val="28"/>
          <w:szCs w:val="28"/>
        </w:rPr>
        <w:t xml:space="preserve">.6 Вариант </w:t>
      </w:r>
      <w:r w:rsidRPr="003F2781">
        <w:rPr>
          <w:rFonts w:ascii="Times New Roman" w:eastAsia="PT Astra Serif" w:hAnsi="Times New Roman" w:cs="Times New Roman"/>
          <w:sz w:val="28"/>
          <w:szCs w:val="28"/>
          <w:lang w:val="en-US"/>
        </w:rPr>
        <w:t>VI</w:t>
      </w:r>
      <w:r w:rsidRPr="003F2781">
        <w:rPr>
          <w:rFonts w:ascii="Times New Roman" w:eastAsia="PT Astra Serif" w:hAnsi="Times New Roman" w:cs="Times New Roman"/>
          <w:sz w:val="28"/>
          <w:szCs w:val="28"/>
        </w:rPr>
        <w:t>. Ликвидация трубопроводов задавочной жидкости ЗЖ1, ЗЖ2 до скважин №2,3; газопровод ГС.1 от скважин №2,3 до точки врезки в газопровод Г</w:t>
      </w:r>
      <w:r>
        <w:rPr>
          <w:rFonts w:ascii="Times New Roman" w:eastAsia="PT Astra Serif" w:hAnsi="Times New Roman" w:cs="Times New Roman"/>
          <w:sz w:val="28"/>
          <w:szCs w:val="28"/>
        </w:rPr>
        <w:t>С.1, ГФ2.1 на кустовой площадке;</w:t>
      </w:r>
    </w:p>
    <w:p w14:paraId="074D4490" w14:textId="380DD9F8" w:rsidR="003F2781" w:rsidRPr="003F2781" w:rsidRDefault="003F2781" w:rsidP="003F2781">
      <w:pPr>
        <w:widowControl w:val="0"/>
        <w:spacing w:after="0"/>
        <w:ind w:right="57"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3F2781">
        <w:rPr>
          <w:rFonts w:ascii="Times New Roman" w:eastAsia="PT Astra Serif" w:hAnsi="Times New Roman" w:cs="Times New Roman"/>
          <w:sz w:val="28"/>
          <w:szCs w:val="28"/>
        </w:rPr>
        <w:t>3</w:t>
      </w:r>
      <w:r w:rsidRPr="003F2781">
        <w:rPr>
          <w:rFonts w:ascii="Times New Roman" w:eastAsia="PT Astra Serif" w:hAnsi="Times New Roman" w:cs="Times New Roman"/>
          <w:sz w:val="28"/>
          <w:szCs w:val="28"/>
        </w:rPr>
        <w:t xml:space="preserve">.7 Вариант </w:t>
      </w:r>
      <w:r w:rsidRPr="003F2781">
        <w:rPr>
          <w:rFonts w:ascii="Times New Roman" w:eastAsia="PT Astra Serif" w:hAnsi="Times New Roman" w:cs="Times New Roman"/>
          <w:sz w:val="28"/>
          <w:szCs w:val="28"/>
          <w:lang w:val="en-US"/>
        </w:rPr>
        <w:t>VII</w:t>
      </w:r>
      <w:r w:rsidRPr="003F2781">
        <w:rPr>
          <w:rFonts w:ascii="Times New Roman" w:eastAsia="PT Astra Serif" w:hAnsi="Times New Roman" w:cs="Times New Roman"/>
          <w:sz w:val="28"/>
          <w:szCs w:val="28"/>
        </w:rPr>
        <w:t>. Ликвидация трубопроводов задавочной жидкости ЗЖ1, ЗЖ2 до скважин №1,2,3; газопровод ГС.1 от скважин №1,2,3 до точки врезки в газопровод ГС.1, ГФ2.1 на кустовой площадке.</w:t>
      </w:r>
    </w:p>
    <w:p w14:paraId="3A4BEEC0" w14:textId="77777777" w:rsidR="003F2781" w:rsidRPr="003F2781" w:rsidRDefault="003F2781" w:rsidP="003F2781">
      <w:pPr>
        <w:widowControl w:val="0"/>
        <w:spacing w:after="0"/>
        <w:ind w:right="57"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3F2781">
        <w:rPr>
          <w:rFonts w:ascii="Times New Roman" w:eastAsia="PT Astra Serif" w:hAnsi="Times New Roman" w:cs="Times New Roman"/>
          <w:sz w:val="28"/>
          <w:szCs w:val="28"/>
        </w:rPr>
        <w:t xml:space="preserve">Для варианта </w:t>
      </w:r>
      <w:r w:rsidRPr="003F2781">
        <w:rPr>
          <w:rFonts w:ascii="Times New Roman" w:eastAsia="PT Astra Serif" w:hAnsi="Times New Roman" w:cs="Times New Roman"/>
          <w:sz w:val="28"/>
          <w:szCs w:val="28"/>
          <w:lang w:val="en-US"/>
        </w:rPr>
        <w:t>VII</w:t>
      </w:r>
      <w:r w:rsidRPr="003F2781">
        <w:rPr>
          <w:rFonts w:ascii="Times New Roman" w:eastAsia="PT Astra Serif" w:hAnsi="Times New Roman" w:cs="Times New Roman"/>
          <w:sz w:val="28"/>
          <w:szCs w:val="28"/>
        </w:rPr>
        <w:t xml:space="preserve"> разработать мероприятия по временному выводу из эксплуатации куста газовых скважин и отключению от системы сбора и транспорта газа до момента ликвидации опасного производственного объекта «Система промысловых трубопроводов Северного участка Губкинского газового месторождения», рег. № А59-60022-0051 </w:t>
      </w:r>
      <w:r w:rsidRPr="003F2781">
        <w:rPr>
          <w:rFonts w:ascii="Times New Roman" w:eastAsia="PT Astra Serif" w:hAnsi="Times New Roman" w:cs="Times New Roman"/>
          <w:sz w:val="28"/>
          <w:szCs w:val="28"/>
          <w:lang w:val="en-US"/>
        </w:rPr>
        <w:t>III</w:t>
      </w:r>
      <w:r w:rsidRPr="003F2781">
        <w:rPr>
          <w:rFonts w:ascii="Times New Roman" w:eastAsia="PT Astra Serif" w:hAnsi="Times New Roman" w:cs="Times New Roman"/>
          <w:sz w:val="28"/>
          <w:szCs w:val="28"/>
        </w:rPr>
        <w:t xml:space="preserve"> класс опасности.</w:t>
      </w:r>
    </w:p>
    <w:p w14:paraId="0E131C90" w14:textId="5DF5E401" w:rsidR="003F2781" w:rsidRPr="003F2781" w:rsidRDefault="003F2781" w:rsidP="003F2781">
      <w:pPr>
        <w:widowControl w:val="0"/>
        <w:spacing w:after="0"/>
        <w:ind w:right="57"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3F2781">
        <w:rPr>
          <w:rFonts w:ascii="Times New Roman" w:eastAsia="PT Astra Serif" w:hAnsi="Times New Roman" w:cs="Times New Roman"/>
          <w:sz w:val="28"/>
          <w:szCs w:val="28"/>
        </w:rPr>
        <w:t>Схему соединений для объекта:</w:t>
      </w:r>
    </w:p>
    <w:p w14:paraId="0E3B6781" w14:textId="77777777" w:rsidR="003F2781" w:rsidRPr="003F2781" w:rsidRDefault="003F2781" w:rsidP="003F2781">
      <w:pPr>
        <w:widowControl w:val="0"/>
        <w:spacing w:after="0"/>
        <w:ind w:right="57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3F2781">
        <w:rPr>
          <w:rFonts w:ascii="Times New Roman" w:eastAsia="PT Astra Serif" w:hAnsi="Times New Roman" w:cs="Times New Roman"/>
          <w:sz w:val="28"/>
          <w:szCs w:val="28"/>
        </w:rPr>
        <w:t>- Куст газовых скважин №13Р с автоп</w:t>
      </w:r>
      <w:bookmarkStart w:id="0" w:name="_GoBack"/>
      <w:bookmarkEnd w:id="0"/>
      <w:r w:rsidRPr="003F2781">
        <w:rPr>
          <w:rFonts w:ascii="Times New Roman" w:eastAsia="PT Astra Serif" w:hAnsi="Times New Roman" w:cs="Times New Roman"/>
          <w:sz w:val="28"/>
          <w:szCs w:val="28"/>
        </w:rPr>
        <w:t>одъездом (инв. №6284);</w:t>
      </w:r>
    </w:p>
    <w:p w14:paraId="17FE7344" w14:textId="77777777" w:rsidR="003F2781" w:rsidRPr="003F2781" w:rsidRDefault="003F2781" w:rsidP="003F2781">
      <w:pPr>
        <w:widowControl w:val="0"/>
        <w:spacing w:after="0"/>
        <w:ind w:right="57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3F2781">
        <w:rPr>
          <w:rFonts w:ascii="Times New Roman" w:eastAsia="PT Astra Serif" w:hAnsi="Times New Roman" w:cs="Times New Roman"/>
          <w:sz w:val="28"/>
          <w:szCs w:val="28"/>
        </w:rPr>
        <w:t>разработать с учетом фактической нумерации, применяемого оборудования, сооружений, технический устройств и других конструкций, при следующих условиях:</w:t>
      </w:r>
    </w:p>
    <w:p w14:paraId="1798C269" w14:textId="77777777" w:rsidR="003F2781" w:rsidRPr="003F2781" w:rsidRDefault="003F2781" w:rsidP="003F2781">
      <w:pPr>
        <w:widowControl w:val="0"/>
        <w:spacing w:after="0"/>
        <w:ind w:right="57"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3F2781">
        <w:rPr>
          <w:rFonts w:ascii="Times New Roman" w:eastAsia="PT Astra Serif" w:hAnsi="Times New Roman" w:cs="Times New Roman"/>
          <w:sz w:val="28"/>
          <w:szCs w:val="28"/>
        </w:rPr>
        <w:t>Ликвидация трубопроводов задавочной жидкости ЗЖ1, ЗЖ2 до скважины №1; газопровод ГС.1 от скважины №1 до точки врезки в газопровод ГС.1, ГФ2.1 на кустовой площадке.</w:t>
      </w:r>
    </w:p>
    <w:p w14:paraId="23E5694A" w14:textId="5A66ED4A" w:rsidR="003F2781" w:rsidRPr="003F2781" w:rsidRDefault="003F2781" w:rsidP="003F2781">
      <w:pPr>
        <w:spacing w:after="0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3F2781">
        <w:rPr>
          <w:rFonts w:ascii="Times New Roman" w:eastAsia="PT Astra Serif" w:hAnsi="Times New Roman" w:cs="Times New Roman"/>
          <w:sz w:val="28"/>
          <w:szCs w:val="28"/>
        </w:rPr>
        <w:t xml:space="preserve">Разработать мероприятия по временному выводу из эксплуатации куста газовых скважин и отключению от системы сбора и транспорта газа до момента ликвидации опасного производственного объекта «Система промысловых трубопроводов Северного участка Губкинского газового месторождения», рег. № А59-60022-0051 </w:t>
      </w:r>
      <w:r w:rsidRPr="003F2781">
        <w:rPr>
          <w:rFonts w:ascii="Times New Roman" w:eastAsia="PT Astra Serif" w:hAnsi="Times New Roman" w:cs="Times New Roman"/>
          <w:sz w:val="28"/>
          <w:szCs w:val="28"/>
          <w:lang w:val="en-US"/>
        </w:rPr>
        <w:t>III</w:t>
      </w:r>
      <w:r w:rsidRPr="003F2781">
        <w:rPr>
          <w:rFonts w:ascii="Times New Roman" w:eastAsia="PT Astra Serif" w:hAnsi="Times New Roman" w:cs="Times New Roman"/>
          <w:sz w:val="28"/>
          <w:szCs w:val="28"/>
        </w:rPr>
        <w:t xml:space="preserve"> класс опасности.</w:t>
      </w:r>
    </w:p>
    <w:p w14:paraId="2DC1F1C0" w14:textId="4AD3E8AC" w:rsidR="001C2974" w:rsidRPr="00D8142C" w:rsidRDefault="001C2974" w:rsidP="001C2974">
      <w:pPr>
        <w:pStyle w:val="afa"/>
        <w:numPr>
          <w:ilvl w:val="0"/>
          <w:numId w:val="1"/>
        </w:numPr>
        <w:spacing w:after="0"/>
        <w:ind w:left="1417" w:hanging="708"/>
        <w:jc w:val="both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 w:rsidRPr="00D8142C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Требования к разработке проекта организации демонтажа</w:t>
      </w:r>
    </w:p>
    <w:p w14:paraId="56BAD2C9" w14:textId="155C4C76" w:rsidR="00C12594" w:rsidRPr="00D8142C" w:rsidRDefault="00C12594" w:rsidP="001C2974">
      <w:pPr>
        <w:pStyle w:val="afa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Состав проекта организации демонтажных работ включает текстовую и графическую части, обосновывающие безопасность и методы демонтажа.</w:t>
      </w:r>
    </w:p>
    <w:p w14:paraId="10EE1845" w14:textId="5894B1BF" w:rsidR="00C12594" w:rsidRPr="00D8142C" w:rsidRDefault="00C12594" w:rsidP="001C2974">
      <w:pPr>
        <w:pStyle w:val="afa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Основные раздела ПОД.</w:t>
      </w:r>
    </w:p>
    <w:p w14:paraId="4A4D2E2D" w14:textId="77777777" w:rsidR="007026D4" w:rsidRPr="00D8142C" w:rsidRDefault="00C12594" w:rsidP="007026D4">
      <w:pPr>
        <w:pStyle w:val="afa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-</w:t>
      </w:r>
      <w:r w:rsidR="007026D4" w:rsidRPr="00D8142C">
        <w:rPr>
          <w:rFonts w:ascii="Times New Roman" w:hAnsi="Times New Roman" w:cs="Times New Roman"/>
          <w:sz w:val="28"/>
          <w:szCs w:val="28"/>
        </w:rPr>
        <w:t xml:space="preserve"> сведения об объекте, цели работ;</w:t>
      </w:r>
    </w:p>
    <w:p w14:paraId="07F208FF" w14:textId="77777777" w:rsidR="007026D4" w:rsidRPr="00D8142C" w:rsidRDefault="007026D4" w:rsidP="001C2974">
      <w:pPr>
        <w:pStyle w:val="afa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- перечень строений и сооружений, подлежащих сносу;</w:t>
      </w:r>
    </w:p>
    <w:p w14:paraId="05B9E1D3" w14:textId="09E2419D" w:rsidR="007026D4" w:rsidRPr="00D8142C" w:rsidRDefault="007026D4" w:rsidP="007026D4">
      <w:pPr>
        <w:pStyle w:val="afc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D8142C">
        <w:rPr>
          <w:sz w:val="28"/>
          <w:szCs w:val="28"/>
        </w:rPr>
        <w:t>- перечень мероприятий по обеспечению защиты строений и сооружений, подлежащих сносу, от проникновения людей и животных в зону работ, а также по обеспечению защиты зеленых насаждений;</w:t>
      </w:r>
    </w:p>
    <w:p w14:paraId="23D50DAD" w14:textId="48895619" w:rsidR="007026D4" w:rsidRPr="00D8142C" w:rsidRDefault="007026D4" w:rsidP="007026D4">
      <w:pPr>
        <w:pStyle w:val="afc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D8142C">
        <w:rPr>
          <w:sz w:val="28"/>
          <w:szCs w:val="28"/>
        </w:rPr>
        <w:t>- описание и обоснование принятого метода сноса;</w:t>
      </w:r>
    </w:p>
    <w:p w14:paraId="78E8F33B" w14:textId="5C408D7A" w:rsidR="007026D4" w:rsidRPr="00D8142C" w:rsidRDefault="007026D4" w:rsidP="007026D4">
      <w:pPr>
        <w:pStyle w:val="afc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D8142C">
        <w:rPr>
          <w:sz w:val="28"/>
          <w:szCs w:val="28"/>
        </w:rPr>
        <w:t>- расчеты и обоснование размеров зон развала и опасных зон в зависимости от принятого метода сноса;</w:t>
      </w:r>
    </w:p>
    <w:p w14:paraId="5C48CF85" w14:textId="3A65AFD2" w:rsidR="007026D4" w:rsidRPr="00D8142C" w:rsidRDefault="007026D4" w:rsidP="007026D4">
      <w:pPr>
        <w:pStyle w:val="afc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D8142C">
        <w:rPr>
          <w:sz w:val="28"/>
          <w:szCs w:val="28"/>
        </w:rPr>
        <w:t>- описание и обоснование методов защиты и защитных устройств сетей инженерно-технического обеспечения, согласованные с владельцами этих сетей;</w:t>
      </w:r>
    </w:p>
    <w:p w14:paraId="7751D690" w14:textId="3AAE10E4" w:rsidR="007026D4" w:rsidRPr="00D8142C" w:rsidRDefault="007026D4" w:rsidP="007026D4">
      <w:pPr>
        <w:pStyle w:val="afc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D8142C">
        <w:rPr>
          <w:sz w:val="28"/>
          <w:szCs w:val="28"/>
        </w:rPr>
        <w:lastRenderedPageBreak/>
        <w:t>- описание и обоснование решений по безопасным методам ведения работ по сносу;</w:t>
      </w:r>
    </w:p>
    <w:p w14:paraId="455B0987" w14:textId="77777777" w:rsidR="007026D4" w:rsidRPr="00D8142C" w:rsidRDefault="007026D4" w:rsidP="007026D4">
      <w:pPr>
        <w:pStyle w:val="afc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D8142C">
        <w:rPr>
          <w:sz w:val="28"/>
          <w:szCs w:val="28"/>
        </w:rPr>
        <w:t>- описание решений по вывозу и утилизации отходов</w:t>
      </w:r>
    </w:p>
    <w:p w14:paraId="549E6B01" w14:textId="71376F11" w:rsidR="007026D4" w:rsidRPr="00D8142C" w:rsidRDefault="007026D4" w:rsidP="007026D4">
      <w:pPr>
        <w:pStyle w:val="afc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D8142C">
        <w:rPr>
          <w:sz w:val="28"/>
          <w:szCs w:val="28"/>
        </w:rPr>
        <w:t>- перечень мероприятий по рекультивации и благоустройству земельного участка (при необходимости);</w:t>
      </w:r>
    </w:p>
    <w:p w14:paraId="1F1D9E04" w14:textId="39F91511" w:rsidR="007026D4" w:rsidRPr="00D8142C" w:rsidRDefault="007026D4" w:rsidP="007026D4">
      <w:pPr>
        <w:pStyle w:val="afc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D8142C">
        <w:rPr>
          <w:sz w:val="28"/>
          <w:szCs w:val="28"/>
        </w:rPr>
        <w:t>Перечень мероприятий по обеспечению соблюдения установленных требований энергетической эффективности, включающий:</w:t>
      </w:r>
    </w:p>
    <w:p w14:paraId="6F260F4A" w14:textId="77777777" w:rsidR="007026D4" w:rsidRPr="00D8142C" w:rsidRDefault="007026D4" w:rsidP="007026D4">
      <w:pPr>
        <w:pStyle w:val="afc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D8142C">
        <w:rPr>
          <w:sz w:val="28"/>
          <w:szCs w:val="28"/>
        </w:rPr>
        <w:t>- обоснование и описание устройств и технологий, применяемых при строительстве, реконструкции и капитальном ремонте зданий, строений и сооружений, и материалов, позволяющих исключить нерациональный расход энергетических ресурсов в процессе строительства, реконструкции и капитального ремонта зданий, строений и сооружений</w:t>
      </w:r>
    </w:p>
    <w:p w14:paraId="08D01ADD" w14:textId="77777777" w:rsidR="007026D4" w:rsidRPr="00D8142C" w:rsidRDefault="007026D4" w:rsidP="007026D4">
      <w:pPr>
        <w:pStyle w:val="afc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D8142C">
        <w:rPr>
          <w:sz w:val="28"/>
          <w:szCs w:val="28"/>
        </w:rPr>
        <w:t xml:space="preserve">-  </w:t>
      </w:r>
      <w:r w:rsidR="00C12594" w:rsidRPr="00D8142C">
        <w:rPr>
          <w:sz w:val="28"/>
          <w:szCs w:val="28"/>
        </w:rPr>
        <w:t xml:space="preserve"> </w:t>
      </w:r>
      <w:r w:rsidRPr="00D8142C">
        <w:rPr>
          <w:sz w:val="28"/>
          <w:szCs w:val="28"/>
        </w:rPr>
        <w:t>обоснование выбора оптимальных технологических и инженерно-технических решений при осуществлении строительства, реконструкции и капитального ремонта объекта капитального строительства с целью соответствия требованиям энергетической эффективности</w:t>
      </w:r>
    </w:p>
    <w:p w14:paraId="2C9830E5" w14:textId="68DEB04C" w:rsidR="00C12594" w:rsidRPr="00D8142C" w:rsidRDefault="00C12594" w:rsidP="001C2974">
      <w:pPr>
        <w:pStyle w:val="afa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Графическая часть (чертежи):</w:t>
      </w:r>
    </w:p>
    <w:p w14:paraId="421E38B0" w14:textId="5C0398D7" w:rsidR="00C12594" w:rsidRPr="00D8142C" w:rsidRDefault="00C12594" w:rsidP="001C2974">
      <w:pPr>
        <w:pStyle w:val="afa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- ситуационный план;</w:t>
      </w:r>
    </w:p>
    <w:p w14:paraId="0470817F" w14:textId="6D154E2D" w:rsidR="007026D4" w:rsidRPr="00D8142C" w:rsidRDefault="00C12594" w:rsidP="00BC4879">
      <w:pPr>
        <w:pStyle w:val="afc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D8142C">
        <w:rPr>
          <w:sz w:val="28"/>
          <w:szCs w:val="28"/>
        </w:rPr>
        <w:t xml:space="preserve">- </w:t>
      </w:r>
      <w:r w:rsidR="007026D4" w:rsidRPr="00D8142C">
        <w:rPr>
          <w:sz w:val="28"/>
          <w:szCs w:val="28"/>
        </w:rPr>
        <w:t xml:space="preserve">строительный </w:t>
      </w:r>
      <w:r w:rsidRPr="00D8142C">
        <w:rPr>
          <w:sz w:val="28"/>
          <w:szCs w:val="28"/>
        </w:rPr>
        <w:t>ген</w:t>
      </w:r>
      <w:r w:rsidR="007026D4" w:rsidRPr="00D8142C">
        <w:rPr>
          <w:sz w:val="28"/>
          <w:szCs w:val="28"/>
        </w:rPr>
        <w:t xml:space="preserve">еральный </w:t>
      </w:r>
      <w:r w:rsidRPr="00D8142C">
        <w:rPr>
          <w:sz w:val="28"/>
          <w:szCs w:val="28"/>
        </w:rPr>
        <w:t xml:space="preserve">план (схема демонтажа) </w:t>
      </w:r>
      <w:r w:rsidR="007026D4" w:rsidRPr="00D8142C">
        <w:rPr>
          <w:sz w:val="28"/>
          <w:szCs w:val="28"/>
        </w:rPr>
        <w:br/>
        <w:t>с определением мест расположения постоянных и временных зданий и сооружений, мест размещения площадок и складов временного складирования конструкций, изделий, материалов и оборудования, мест установки стационарных кранов и путей перемещения кранов большой грузоподъемности, инженерных сетей и источников обеспечения строительной площадки водой, электроэнергией, связью, а также трасс сетей с указанием точек их подключения и мест расположения знаков закрепления разбивочных осей</w:t>
      </w:r>
      <w:r w:rsidR="00BC4879" w:rsidRPr="00D8142C">
        <w:rPr>
          <w:sz w:val="28"/>
          <w:szCs w:val="28"/>
        </w:rPr>
        <w:t>;</w:t>
      </w:r>
    </w:p>
    <w:p w14:paraId="4E9CA551" w14:textId="098CD735" w:rsidR="00BC4879" w:rsidRPr="00D8142C" w:rsidRDefault="00BC4879" w:rsidP="00BC4879">
      <w:pPr>
        <w:pStyle w:val="afc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D8142C">
        <w:rPr>
          <w:sz w:val="28"/>
          <w:szCs w:val="28"/>
        </w:rPr>
        <w:t>- схемы движения транспортных средств на строительной площадке;</w:t>
      </w:r>
    </w:p>
    <w:p w14:paraId="0378DDD6" w14:textId="5288902A" w:rsidR="00BC4879" w:rsidRPr="00D8142C" w:rsidRDefault="00BC4879" w:rsidP="00BC4879">
      <w:pPr>
        <w:pStyle w:val="afc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D8142C">
        <w:rPr>
          <w:sz w:val="28"/>
          <w:szCs w:val="28"/>
        </w:rPr>
        <w:t>- план земельного участка и прилегающих территорий с указанием места размещения сносимого объекта, сетей инженерно-технического обеспечения, зон развала и опасных зон в период сноса объекта с указанием мест складирования разбираемых материалов, конструкций, изделий и оборудования;</w:t>
      </w:r>
    </w:p>
    <w:p w14:paraId="2BB0899C" w14:textId="1395A605" w:rsidR="00BC4879" w:rsidRPr="00D8142C" w:rsidRDefault="00BC4879" w:rsidP="00BC4879">
      <w:pPr>
        <w:pStyle w:val="afc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D8142C">
        <w:rPr>
          <w:sz w:val="28"/>
          <w:szCs w:val="28"/>
        </w:rPr>
        <w:t>- чертежи защитных устройств инженерной инфраструктуры и подземных коммуникаций;</w:t>
      </w:r>
    </w:p>
    <w:p w14:paraId="6CEC0854" w14:textId="14D8954A" w:rsidR="00BC4879" w:rsidRPr="00D8142C" w:rsidRDefault="00BC4879" w:rsidP="00BC4879">
      <w:pPr>
        <w:pStyle w:val="afc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D8142C">
        <w:rPr>
          <w:sz w:val="28"/>
          <w:szCs w:val="28"/>
        </w:rPr>
        <w:t>- технологические карты-схемы последовательности сноса строительных конструкций и оборудования.</w:t>
      </w:r>
    </w:p>
    <w:p w14:paraId="1DDE7D5D" w14:textId="1BB66068" w:rsidR="00C12594" w:rsidRPr="00D8142C" w:rsidRDefault="00C12594" w:rsidP="001C2974">
      <w:pPr>
        <w:pStyle w:val="afa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 xml:space="preserve">Дополнительные </w:t>
      </w:r>
      <w:r w:rsidR="007026D4" w:rsidRPr="00D8142C">
        <w:rPr>
          <w:rFonts w:ascii="Times New Roman" w:hAnsi="Times New Roman" w:cs="Times New Roman"/>
          <w:sz w:val="28"/>
          <w:szCs w:val="28"/>
        </w:rPr>
        <w:t xml:space="preserve">и иные </w:t>
      </w:r>
      <w:r w:rsidRPr="00D8142C">
        <w:rPr>
          <w:rFonts w:ascii="Times New Roman" w:hAnsi="Times New Roman" w:cs="Times New Roman"/>
          <w:sz w:val="28"/>
          <w:szCs w:val="28"/>
        </w:rPr>
        <w:t>сведения:</w:t>
      </w:r>
    </w:p>
    <w:p w14:paraId="0B8072BB" w14:textId="77777777" w:rsidR="00C12594" w:rsidRPr="00D8142C" w:rsidRDefault="00C12594" w:rsidP="001C2974">
      <w:pPr>
        <w:pStyle w:val="afa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- перечень необходимого оборудования и ресурсов;</w:t>
      </w:r>
    </w:p>
    <w:p w14:paraId="1BED4CA0" w14:textId="77777777" w:rsidR="00BC4879" w:rsidRPr="00D8142C" w:rsidRDefault="007026D4" w:rsidP="001C2974">
      <w:pPr>
        <w:pStyle w:val="afa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- календарный график выполнения работ.</w:t>
      </w:r>
    </w:p>
    <w:p w14:paraId="7575F116" w14:textId="08962D8C" w:rsidR="00BC4879" w:rsidRPr="00D8142C" w:rsidRDefault="00BC4879" w:rsidP="00BC4879">
      <w:pPr>
        <w:pStyle w:val="afa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В проекте организации демонтажных работ (ПОД), указать сведения о коммуникациях и конструкциях, остающихся в земле после демонтажа.</w:t>
      </w:r>
    </w:p>
    <w:p w14:paraId="48AEBF1F" w14:textId="77777777" w:rsidR="00BC4879" w:rsidRPr="00D8142C" w:rsidRDefault="00BC4879" w:rsidP="00BC4879">
      <w:pPr>
        <w:pStyle w:val="afa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В проектной документации указать типы оставленных элементов сооружений, их глубина залегания, координаты, а также наличие разрешений на их сохранение.</w:t>
      </w:r>
    </w:p>
    <w:p w14:paraId="72E6D1EA" w14:textId="77777777" w:rsidR="00BC4879" w:rsidRPr="00D8142C" w:rsidRDefault="00BC4879" w:rsidP="00BC4879">
      <w:pPr>
        <w:pStyle w:val="afa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ПОД указать основные сведения: тип коммуникаций, конструкции, обоснования сохранения, графическая часть и др. необходимая информация.</w:t>
      </w:r>
    </w:p>
    <w:p w14:paraId="1D4C6E57" w14:textId="3835BCE5" w:rsidR="001C2974" w:rsidRPr="00D8142C" w:rsidRDefault="00C12594" w:rsidP="001C2974">
      <w:pPr>
        <w:pStyle w:val="afa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1C2974" w:rsidRPr="00D8142C">
        <w:rPr>
          <w:rFonts w:ascii="Times New Roman" w:hAnsi="Times New Roman" w:cs="Times New Roman"/>
          <w:sz w:val="28"/>
          <w:szCs w:val="28"/>
        </w:rPr>
        <w:t>составе проекта предусмотреть выполнение следующих видов работ:</w:t>
      </w:r>
    </w:p>
    <w:p w14:paraId="393991CF" w14:textId="77777777" w:rsidR="001C2974" w:rsidRPr="00D8142C" w:rsidRDefault="001C2974" w:rsidP="001C2974">
      <w:pPr>
        <w:pStyle w:val="afa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- описание и обоснование принятого способа сноса объекта капитального строительства;</w:t>
      </w:r>
    </w:p>
    <w:p w14:paraId="28D4D09E" w14:textId="77777777" w:rsidR="001C2974" w:rsidRPr="00D8142C" w:rsidRDefault="001C2974" w:rsidP="001C2974">
      <w:pPr>
        <w:pStyle w:val="afa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- сведения о результатах и материалов обследования объекта капитального строительства, подлежащего сносу;</w:t>
      </w:r>
    </w:p>
    <w:p w14:paraId="7B7DFB0E" w14:textId="2565794D" w:rsidR="001C2974" w:rsidRPr="00D8142C" w:rsidRDefault="001C2974" w:rsidP="001C2974">
      <w:pPr>
        <w:pStyle w:val="afa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- демонтаж технологических трубопроводов, свай (оснований сооружений) и сооружений, запорной арматуры, основного и вспомогательного оборудования, включая</w:t>
      </w:r>
      <w:r w:rsidR="00830BD9" w:rsidRPr="00D8142C">
        <w:rPr>
          <w:rFonts w:ascii="Times New Roman" w:hAnsi="Times New Roman" w:cs="Times New Roman"/>
          <w:sz w:val="28"/>
          <w:szCs w:val="28"/>
        </w:rPr>
        <w:t xml:space="preserve"> оборудование КИПиА</w:t>
      </w:r>
      <w:r w:rsidRPr="00D8142C">
        <w:rPr>
          <w:rFonts w:ascii="Times New Roman" w:hAnsi="Times New Roman" w:cs="Times New Roman"/>
          <w:sz w:val="28"/>
          <w:szCs w:val="28"/>
        </w:rPr>
        <w:t>, оборудование систем автоматизации, оборудования связи, электрооборудования, кабельной продукции и т.д.;</w:t>
      </w:r>
    </w:p>
    <w:p w14:paraId="4943A04C" w14:textId="77777777" w:rsidR="001C2974" w:rsidRPr="00D8142C" w:rsidRDefault="001C2974" w:rsidP="001C2974">
      <w:pPr>
        <w:pStyle w:val="afa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- организацию площадок временного накопления отходов;</w:t>
      </w:r>
    </w:p>
    <w:p w14:paraId="773E5343" w14:textId="5D904C3D" w:rsidR="001C2974" w:rsidRPr="00D8142C" w:rsidRDefault="001C2974" w:rsidP="001C2974">
      <w:pPr>
        <w:pStyle w:val="afa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 xml:space="preserve">- погрузку, вывоз труб, катушек, трубопроводной арматуры, металлолома, оборудования и материалов, соединительных деталей и других демонтированных материалов на площадку складирования; </w:t>
      </w:r>
    </w:p>
    <w:p w14:paraId="682335AB" w14:textId="77777777" w:rsidR="001C2974" w:rsidRPr="00D8142C" w:rsidRDefault="001C2974" w:rsidP="001C2974">
      <w:pPr>
        <w:pStyle w:val="afa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 xml:space="preserve">-вывоз на утилизацию строительного мусора, образованного от демонтажных работ; </w:t>
      </w:r>
    </w:p>
    <w:p w14:paraId="48C8BB94" w14:textId="43E94C5C" w:rsidR="001C2974" w:rsidRPr="00D8142C" w:rsidRDefault="001C2974" w:rsidP="001C2974">
      <w:pPr>
        <w:pStyle w:val="afa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 xml:space="preserve">-перечень демонтируемого технологического оборудования, габаритные размеры и массы, условия демонтажа и транспортирования; </w:t>
      </w:r>
    </w:p>
    <w:p w14:paraId="6C265FAE" w14:textId="77777777" w:rsidR="001C2974" w:rsidRPr="00D8142C" w:rsidRDefault="001C2974" w:rsidP="001C2974">
      <w:pPr>
        <w:pStyle w:val="afa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 xml:space="preserve">-описание решений по вывозу и утилизации отходов от сноса объекта капитального строительства, в том числе демонтированного оборудования (при наличии такого оборудования); </w:t>
      </w:r>
    </w:p>
    <w:p w14:paraId="7AB2464B" w14:textId="77777777" w:rsidR="001C2974" w:rsidRPr="00D8142C" w:rsidRDefault="001C2974" w:rsidP="001C2974">
      <w:pPr>
        <w:pStyle w:val="afa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 xml:space="preserve">- степень обработки (сортировки) отходов в процессе демонтажных работ; </w:t>
      </w:r>
    </w:p>
    <w:p w14:paraId="7DD6DBAF" w14:textId="172828CF" w:rsidR="001C2974" w:rsidRPr="00D8142C" w:rsidRDefault="001C2974" w:rsidP="001C2974">
      <w:pPr>
        <w:pStyle w:val="afa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 xml:space="preserve">- объемы отходов и наименования профильных организаций для утилизации; </w:t>
      </w:r>
    </w:p>
    <w:p w14:paraId="1130B54B" w14:textId="269C11D9" w:rsidR="007B6EA1" w:rsidRPr="00D8142C" w:rsidRDefault="001C2974" w:rsidP="001C2974">
      <w:pPr>
        <w:pStyle w:val="afa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- передача отходов, образующихся в период ликвидации специализированным организациям, имеющим лицензии на осуществление деятельности в соответствии с п.30, п. 34 ч.1 ст.12 Закона Российской Федерации от 04.05.2011 № 99 «О лицензировании отдельных видов деятельности</w:t>
      </w:r>
      <w:r w:rsidR="00715451" w:rsidRPr="00D8142C">
        <w:rPr>
          <w:rFonts w:ascii="Times New Roman" w:hAnsi="Times New Roman" w:cs="Times New Roman"/>
          <w:sz w:val="28"/>
          <w:szCs w:val="28"/>
        </w:rPr>
        <w:t>»</w:t>
      </w:r>
      <w:r w:rsidRPr="00D8142C">
        <w:rPr>
          <w:rFonts w:ascii="Times New Roman" w:hAnsi="Times New Roman" w:cs="Times New Roman"/>
          <w:sz w:val="28"/>
          <w:szCs w:val="28"/>
        </w:rPr>
        <w:t>;</w:t>
      </w:r>
    </w:p>
    <w:p w14:paraId="7E8C2083" w14:textId="27659913" w:rsidR="0090710F" w:rsidRDefault="001C2974" w:rsidP="001C2974">
      <w:pPr>
        <w:pStyle w:val="afa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 xml:space="preserve">- расчет количества и предварительной стоимости </w:t>
      </w:r>
      <w:r w:rsidR="006233BE" w:rsidRPr="00D8142C">
        <w:rPr>
          <w:rFonts w:ascii="Times New Roman" w:hAnsi="Times New Roman" w:cs="Times New Roman"/>
          <w:sz w:val="28"/>
          <w:szCs w:val="28"/>
        </w:rPr>
        <w:t>материалов от демонтажа</w:t>
      </w:r>
      <w:r w:rsidR="00BC4879" w:rsidRPr="00D8142C">
        <w:rPr>
          <w:rFonts w:ascii="Times New Roman" w:hAnsi="Times New Roman" w:cs="Times New Roman"/>
          <w:sz w:val="28"/>
          <w:szCs w:val="28"/>
        </w:rPr>
        <w:t>.</w:t>
      </w:r>
    </w:p>
    <w:p w14:paraId="7FAE250C" w14:textId="360AEE1F" w:rsidR="00742FEA" w:rsidRPr="00D8142C" w:rsidRDefault="00742FEA" w:rsidP="001C2974">
      <w:pPr>
        <w:pStyle w:val="afa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отсутствии области применения указанных требований представить соответствующее обоснование в текстовой части раздела «Мероприятия по охране окружающей среды».</w:t>
      </w:r>
    </w:p>
    <w:p w14:paraId="52B09F15" w14:textId="20B7CA0F" w:rsidR="001C2974" w:rsidRPr="00D8142C" w:rsidRDefault="001C2974" w:rsidP="001C2974">
      <w:pPr>
        <w:pStyle w:val="afa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 xml:space="preserve">Определить способы защиты действующего оборудования и сооружений при выполнении демонтажных работ (при необходимости). </w:t>
      </w:r>
    </w:p>
    <w:p w14:paraId="6B9E3B43" w14:textId="66581654" w:rsidR="001C2974" w:rsidRPr="00D8142C" w:rsidRDefault="001C2974" w:rsidP="001C2974">
      <w:pPr>
        <w:pStyle w:val="afa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Предусмотреть затраты на демонтаж, резку, транспортировку до места временного складирования демонтированных труб, оборудования и других материалов, а также утилизацию отходов. Места складирования демонтированного лома черного и цветного металла, строительного мусора, кабельной продукции, оборудования согласовать с Заказчиком.</w:t>
      </w:r>
    </w:p>
    <w:p w14:paraId="467D2F1F" w14:textId="081586C9" w:rsidR="001C2974" w:rsidRPr="00D8142C" w:rsidRDefault="001C2974" w:rsidP="001C2974">
      <w:pPr>
        <w:pStyle w:val="afa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Выполнить расчет количества и прогнозной стоимости материалов от</w:t>
      </w:r>
      <w:r w:rsidR="00394072">
        <w:rPr>
          <w:rFonts w:ascii="Times New Roman" w:hAnsi="Times New Roman" w:cs="Times New Roman"/>
          <w:sz w:val="28"/>
          <w:szCs w:val="28"/>
        </w:rPr>
        <w:t xml:space="preserve"> демонтажа.</w:t>
      </w:r>
    </w:p>
    <w:p w14:paraId="19A6DEC1" w14:textId="77777777" w:rsidR="001C2974" w:rsidRPr="00D8142C" w:rsidRDefault="001C2974" w:rsidP="001C2974">
      <w:pPr>
        <w:pStyle w:val="afa"/>
        <w:numPr>
          <w:ilvl w:val="0"/>
          <w:numId w:val="1"/>
        </w:numPr>
        <w:spacing w:after="0"/>
        <w:ind w:left="1417" w:hanging="708"/>
        <w:jc w:val="both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b/>
          <w:color w:val="000000" w:themeColor="text1"/>
          <w:sz w:val="28"/>
          <w:szCs w:val="28"/>
          <w:highlight w:val="white"/>
        </w:rPr>
        <w:lastRenderedPageBreak/>
        <w:t>Требования к монтажу, сварке и неразрушающему контролю качества сварных соединений строительных конструкций</w:t>
      </w:r>
    </w:p>
    <w:p w14:paraId="19A6DEC2" w14:textId="6B927179" w:rsidR="001C2974" w:rsidRPr="00D8142C" w:rsidRDefault="001C2974" w:rsidP="001C2974">
      <w:pPr>
        <w:keepNext/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Монтаж и сварку при выполнении необходимо выполнять в соответствии с требованиями:</w:t>
      </w:r>
    </w:p>
    <w:p w14:paraId="19A6DEC3" w14:textId="77777777" w:rsidR="001C2974" w:rsidRPr="00D8142C" w:rsidRDefault="001C2974" w:rsidP="001C2974">
      <w:pPr>
        <w:keepNext/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- Федеральные нормы и правил в области промышленной безопасности «Требования к производству сварочных работ на опасных производственных объектах».</w:t>
      </w:r>
    </w:p>
    <w:p w14:paraId="19A6DEC4" w14:textId="77777777" w:rsidR="001C2974" w:rsidRPr="00D8142C" w:rsidRDefault="001C2974" w:rsidP="001C2974">
      <w:pPr>
        <w:keepNext/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- СТО Газпром 15-1.1-002-2023 «Сварка и неразрушающий контроль сварных соединений. Технологии сварки трубопроводов», с учетом изменения № 1, введенного в действие с 15.09.2023, утвержденного Распоряжением ПАО «Газпром» от 06.09.2023 № 478;</w:t>
      </w:r>
    </w:p>
    <w:p w14:paraId="19A6DEC5" w14:textId="77777777" w:rsidR="001C2974" w:rsidRPr="00D8142C" w:rsidRDefault="001C2974" w:rsidP="001C2974">
      <w:pPr>
        <w:keepNext/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 xml:space="preserve">Неразрушающий контроль сварных соединений трубопроводов необходимо выполнять в соответствии с требованиями: </w:t>
      </w:r>
    </w:p>
    <w:p w14:paraId="19A6DECA" w14:textId="089E6C71" w:rsidR="001C2974" w:rsidRDefault="001C2974" w:rsidP="001C2974">
      <w:pPr>
        <w:keepNext/>
        <w:widowControl w:val="0"/>
        <w:spacing w:after="0"/>
        <w:ind w:firstLine="709"/>
        <w:jc w:val="both"/>
        <w:rPr>
          <w:rFonts w:ascii="Times New Roman" w:eastAsia="PT Astra Serif" w:hAnsi="Times New Roman" w:cs="Times New Roman"/>
          <w:sz w:val="28"/>
          <w:szCs w:val="28"/>
          <w:highlight w:val="white"/>
        </w:rPr>
      </w:pPr>
      <w:r w:rsidRPr="00D8142C">
        <w:rPr>
          <w:rFonts w:ascii="Times New Roman" w:eastAsia="PT Astra Serif" w:hAnsi="Times New Roman" w:cs="Times New Roman"/>
          <w:sz w:val="28"/>
          <w:szCs w:val="28"/>
          <w:highlight w:val="white"/>
        </w:rPr>
        <w:t>- СТО Газпром 15-1.3-004-2023 «Сварка и неразрушающий контроль сварных соединений. Неразрушающий контроль сварных соединений трубопроводов», с учетом изменения № 1, введенного в действие с 15.09.2023, утвержденного Распоряжением ПАО «Газпром» от 06.09.2023 № 478. Методы контроля, объемы и уровни качества неразрушающего контроля в соответствии с Таблицей 5.1 СТО Газпром 15-1.3-004-2023.</w:t>
      </w:r>
    </w:p>
    <w:p w14:paraId="79662FA9" w14:textId="28C3C113" w:rsidR="001C2974" w:rsidRPr="00D8142C" w:rsidRDefault="001C2974" w:rsidP="001C2974">
      <w:pPr>
        <w:pStyle w:val="afa"/>
        <w:numPr>
          <w:ilvl w:val="0"/>
          <w:numId w:val="1"/>
        </w:numPr>
        <w:spacing w:after="0"/>
        <w:ind w:left="1417" w:hanging="708"/>
        <w:jc w:val="both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 w:rsidRPr="00D8142C">
        <w:rPr>
          <w:rFonts w:ascii="Times New Roman" w:hAnsi="Times New Roman" w:cs="Times New Roman"/>
          <w:b/>
          <w:sz w:val="28"/>
          <w:szCs w:val="28"/>
        </w:rPr>
        <w:t>Технические требования к разработке сметной документации</w:t>
      </w:r>
    </w:p>
    <w:p w14:paraId="075F8618" w14:textId="77777777" w:rsidR="009553FC" w:rsidRPr="00D8142C" w:rsidRDefault="009553FC" w:rsidP="009553F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Сметная документация разрабатывается в соответствии с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D8142C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D8142C">
        <w:rPr>
          <w:rFonts w:ascii="Times New Roman" w:hAnsi="Times New Roman" w:cs="Times New Roman"/>
          <w:sz w:val="28"/>
          <w:szCs w:val="28"/>
        </w:rPr>
        <w:t xml:space="preserve"> (далее – Методика 421/</w:t>
      </w:r>
      <w:proofErr w:type="spellStart"/>
      <w:r w:rsidRPr="00D8142C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D8142C">
        <w:rPr>
          <w:rFonts w:ascii="Times New Roman" w:hAnsi="Times New Roman" w:cs="Times New Roman"/>
          <w:sz w:val="28"/>
          <w:szCs w:val="28"/>
        </w:rPr>
        <w:t>).</w:t>
      </w:r>
    </w:p>
    <w:p w14:paraId="76A7ED61" w14:textId="2D811DE4" w:rsidR="009553FC" w:rsidRPr="00D8142C" w:rsidRDefault="009553FC" w:rsidP="009553FC">
      <w:pPr>
        <w:widowControl w:val="0"/>
        <w:spacing w:after="160" w:line="25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При разработке сметной документации руководствоваться «Инструкцией определения сметной стоимости строительства, реконструкции и капитального ремонта объектов ПАО «Газпром» от 15.08.2015г., Постановлением Правительства ЯНАО от 24.03.2020г. №316-П «Об установлении центров ценовых зон на территории Ямало-Ненецкого автономного окру</w:t>
      </w:r>
      <w:r w:rsidR="00534013" w:rsidRPr="00D8142C">
        <w:rPr>
          <w:rFonts w:ascii="Times New Roman" w:hAnsi="Times New Roman" w:cs="Times New Roman"/>
          <w:sz w:val="28"/>
          <w:szCs w:val="28"/>
        </w:rPr>
        <w:t xml:space="preserve">га. </w:t>
      </w:r>
      <w:r w:rsidRPr="00D8142C">
        <w:rPr>
          <w:rFonts w:ascii="Times New Roman" w:hAnsi="Times New Roman" w:cs="Times New Roman"/>
          <w:sz w:val="28"/>
          <w:szCs w:val="28"/>
        </w:rPr>
        <w:t>Сметную документацию разработать с использованием сертифицированного программного комплекса «Гранд - смета» и программы EXCEL. Сметная документация должна содержать полный комплекс проектного объема работ (включая подготовительные работы).</w:t>
      </w:r>
      <w:r w:rsidRPr="00D8142C">
        <w:rPr>
          <w:rFonts w:ascii="Times New Roman" w:hAnsi="Times New Roman" w:cs="Times New Roman"/>
          <w:sz w:val="28"/>
          <w:szCs w:val="28"/>
        </w:rPr>
        <w:tab/>
      </w:r>
      <w:r w:rsidRPr="00D8142C">
        <w:rPr>
          <w:rFonts w:ascii="Times New Roman" w:hAnsi="Times New Roman" w:cs="Times New Roman"/>
          <w:sz w:val="28"/>
          <w:szCs w:val="28"/>
        </w:rPr>
        <w:tab/>
      </w:r>
      <w:r w:rsidRPr="00D8142C">
        <w:rPr>
          <w:rFonts w:ascii="Times New Roman" w:hAnsi="Times New Roman" w:cs="Times New Roman"/>
          <w:sz w:val="28"/>
          <w:szCs w:val="28"/>
        </w:rPr>
        <w:tab/>
        <w:t>Сметную документацию выполнить ресурсно-индексным методом в текущем уровне цен, сложившихся ко времени ее составления (с указанием месяца и года ее составления) с применением сметных нормативов и индексов пересчёта в текущие цены, сведения о которых включены в Федеральный реестр сметных нормативов, а также с учетом иной информации, используемой для определения сметной стоимости строите</w:t>
      </w:r>
      <w:r w:rsidR="00534013" w:rsidRPr="00D8142C">
        <w:rPr>
          <w:rFonts w:ascii="Times New Roman" w:hAnsi="Times New Roman" w:cs="Times New Roman"/>
          <w:sz w:val="28"/>
          <w:szCs w:val="28"/>
        </w:rPr>
        <w:t xml:space="preserve">льства, размещенной в ФГИС ЦС. </w:t>
      </w:r>
      <w:r w:rsidRPr="00D8142C">
        <w:rPr>
          <w:rFonts w:ascii="Times New Roman" w:hAnsi="Times New Roman" w:cs="Times New Roman"/>
          <w:sz w:val="28"/>
          <w:szCs w:val="28"/>
        </w:rPr>
        <w:t xml:space="preserve">При отсутствии во ФГИС ЦС данных о </w:t>
      </w:r>
      <w:r w:rsidRPr="00D8142C">
        <w:rPr>
          <w:rFonts w:ascii="Times New Roman" w:hAnsi="Times New Roman" w:cs="Times New Roman"/>
          <w:sz w:val="28"/>
          <w:szCs w:val="28"/>
        </w:rPr>
        <w:lastRenderedPageBreak/>
        <w:t>сметных ценах в текущем уровне цен на отдельные материалы, изделия, конструкции и оборудования,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</w:t>
      </w:r>
      <w:r w:rsidR="00715451" w:rsidRPr="00D8142C">
        <w:rPr>
          <w:rFonts w:ascii="Times New Roman" w:hAnsi="Times New Roman" w:cs="Times New Roman"/>
          <w:sz w:val="28"/>
          <w:szCs w:val="28"/>
        </w:rPr>
        <w:t>лиз теку</w:t>
      </w:r>
      <w:r w:rsidR="00534013" w:rsidRPr="00D8142C">
        <w:rPr>
          <w:rFonts w:ascii="Times New Roman" w:hAnsi="Times New Roman" w:cs="Times New Roman"/>
          <w:sz w:val="28"/>
          <w:szCs w:val="28"/>
        </w:rPr>
        <w:t xml:space="preserve">щих цен). </w:t>
      </w:r>
      <w:r w:rsidRPr="00D8142C">
        <w:rPr>
          <w:rFonts w:ascii="Times New Roman" w:hAnsi="Times New Roman" w:cs="Times New Roman"/>
          <w:sz w:val="28"/>
          <w:szCs w:val="28"/>
        </w:rPr>
        <w:t>В составе сметной документации разрабатывается следующие сметные расчеты:</w:t>
      </w:r>
    </w:p>
    <w:p w14:paraId="234A97F4" w14:textId="77777777" w:rsidR="009553FC" w:rsidRPr="00D8142C" w:rsidRDefault="009553FC" w:rsidP="009553FC">
      <w:pPr>
        <w:pStyle w:val="afa"/>
        <w:ind w:left="709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- сводный сметный расчет;</w:t>
      </w:r>
    </w:p>
    <w:p w14:paraId="7FB42CE6" w14:textId="77777777" w:rsidR="009553FC" w:rsidRPr="00D8142C" w:rsidRDefault="009553FC" w:rsidP="009553FC">
      <w:pPr>
        <w:pStyle w:val="afa"/>
        <w:ind w:left="709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-</w:t>
      </w:r>
      <w:r w:rsidRPr="00D8142C">
        <w:rPr>
          <w:rFonts w:ascii="Times New Roman" w:hAnsi="Times New Roman" w:cs="Times New Roman"/>
          <w:sz w:val="28"/>
          <w:szCs w:val="28"/>
        </w:rPr>
        <w:tab/>
        <w:t>объектные сметные расчеты;</w:t>
      </w:r>
    </w:p>
    <w:p w14:paraId="3E2B7BC6" w14:textId="77777777" w:rsidR="009553FC" w:rsidRPr="00D8142C" w:rsidRDefault="009553FC" w:rsidP="009553FC">
      <w:pPr>
        <w:pStyle w:val="afa"/>
        <w:ind w:left="709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-</w:t>
      </w:r>
      <w:r w:rsidRPr="00D8142C">
        <w:rPr>
          <w:rFonts w:ascii="Times New Roman" w:hAnsi="Times New Roman" w:cs="Times New Roman"/>
          <w:sz w:val="28"/>
          <w:szCs w:val="28"/>
        </w:rPr>
        <w:tab/>
        <w:t>локальные сметные расчеты;</w:t>
      </w:r>
    </w:p>
    <w:p w14:paraId="25383D76" w14:textId="77777777" w:rsidR="009553FC" w:rsidRPr="00D8142C" w:rsidRDefault="009553FC" w:rsidP="009553FC">
      <w:pPr>
        <w:pStyle w:val="afa"/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-</w:t>
      </w:r>
      <w:r w:rsidRPr="00D8142C">
        <w:rPr>
          <w:rFonts w:ascii="Times New Roman" w:hAnsi="Times New Roman" w:cs="Times New Roman"/>
          <w:sz w:val="28"/>
          <w:szCs w:val="28"/>
        </w:rPr>
        <w:tab/>
        <w:t>сметные расчеты на отдельные виды затрат.</w:t>
      </w:r>
    </w:p>
    <w:p w14:paraId="799AAC3C" w14:textId="77777777" w:rsidR="009553FC" w:rsidRPr="00D8142C" w:rsidRDefault="009553FC" w:rsidP="00715451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В состав тома сводного сметного расчета в обязательном порядке включается:</w:t>
      </w:r>
    </w:p>
    <w:p w14:paraId="3DCE67DE" w14:textId="77777777" w:rsidR="009553FC" w:rsidRPr="00D8142C" w:rsidRDefault="009553FC" w:rsidP="009553FC">
      <w:pPr>
        <w:pStyle w:val="afa"/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-</w:t>
      </w:r>
      <w:r w:rsidRPr="00D8142C">
        <w:rPr>
          <w:rFonts w:ascii="Times New Roman" w:hAnsi="Times New Roman" w:cs="Times New Roman"/>
          <w:sz w:val="28"/>
          <w:szCs w:val="28"/>
        </w:rPr>
        <w:tab/>
        <w:t>пояснительная записка;</w:t>
      </w:r>
    </w:p>
    <w:p w14:paraId="3273830B" w14:textId="77777777" w:rsidR="009553FC" w:rsidRPr="00D8142C" w:rsidRDefault="009553FC" w:rsidP="009553FC">
      <w:pPr>
        <w:pStyle w:val="afa"/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-</w:t>
      </w:r>
      <w:r w:rsidRPr="00D8142C">
        <w:rPr>
          <w:rFonts w:ascii="Times New Roman" w:hAnsi="Times New Roman" w:cs="Times New Roman"/>
          <w:sz w:val="28"/>
          <w:szCs w:val="28"/>
        </w:rPr>
        <w:tab/>
        <w:t>ведомости объемов работ;</w:t>
      </w:r>
    </w:p>
    <w:p w14:paraId="14771D35" w14:textId="77777777" w:rsidR="009553FC" w:rsidRPr="00D8142C" w:rsidRDefault="009553FC" w:rsidP="009553FC">
      <w:pPr>
        <w:pStyle w:val="afa"/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-</w:t>
      </w:r>
      <w:r w:rsidRPr="00D8142C">
        <w:rPr>
          <w:rFonts w:ascii="Times New Roman" w:hAnsi="Times New Roman" w:cs="Times New Roman"/>
          <w:sz w:val="28"/>
          <w:szCs w:val="28"/>
        </w:rPr>
        <w:tab/>
        <w:t>обосновывающие документы.</w:t>
      </w:r>
    </w:p>
    <w:p w14:paraId="38A8366C" w14:textId="77777777" w:rsidR="009553FC" w:rsidRPr="00D8142C" w:rsidRDefault="009553FC" w:rsidP="009553F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«Обосновывающие документы» включают в себя:</w:t>
      </w:r>
    </w:p>
    <w:p w14:paraId="283CA19B" w14:textId="77777777" w:rsidR="009553FC" w:rsidRPr="00D8142C" w:rsidRDefault="009553FC" w:rsidP="009553FC">
      <w:pPr>
        <w:pStyle w:val="afa"/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-</w:t>
      </w:r>
      <w:r w:rsidRPr="00D8142C">
        <w:rPr>
          <w:rFonts w:ascii="Times New Roman" w:hAnsi="Times New Roman" w:cs="Times New Roman"/>
          <w:sz w:val="28"/>
          <w:szCs w:val="28"/>
        </w:rPr>
        <w:tab/>
        <w:t>конъюнктурный анализ текущих цен;</w:t>
      </w:r>
    </w:p>
    <w:p w14:paraId="0780964A" w14:textId="77777777" w:rsidR="009553FC" w:rsidRPr="00D8142C" w:rsidRDefault="009553FC" w:rsidP="009553FC">
      <w:pPr>
        <w:pStyle w:val="afa"/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-</w:t>
      </w:r>
      <w:r w:rsidRPr="00D8142C">
        <w:rPr>
          <w:rFonts w:ascii="Times New Roman" w:hAnsi="Times New Roman" w:cs="Times New Roman"/>
          <w:sz w:val="28"/>
          <w:szCs w:val="28"/>
        </w:rPr>
        <w:tab/>
        <w:t>информация о текущих ценах с подтверждающими документами:</w:t>
      </w:r>
    </w:p>
    <w:p w14:paraId="39107F04" w14:textId="2C2D9FA8" w:rsidR="009553FC" w:rsidRPr="00D8142C" w:rsidRDefault="009553FC" w:rsidP="00D932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копии или оригиналы прейскурантов, прайс-листов, коммерческих предложений, технико-коммерческие предложение (ТКМ), расчетно-калькуляционная стоимость (РКЦ). Обосновывающие стоимость в текущих ценах документы должны быть получены в период, не превышающий 6 месяцев до момента определения сметной стоимости.</w:t>
      </w:r>
    </w:p>
    <w:p w14:paraId="02030A60" w14:textId="33F64365" w:rsidR="009553FC" w:rsidRPr="00D8142C" w:rsidRDefault="009553FC" w:rsidP="00D932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Сметные расчеты разрабатываются на основании проектной документации, ведомостей объемов работ с указанием наименований работ, их единиц измерения и объемов работ, ссылок на чертежи и спецификации, расчета объемов работ и расхода материальных ресурсов (с приведением формул расчета), а также иных исходных данных, необходимых для определен</w:t>
      </w:r>
      <w:r w:rsidR="00D932C0" w:rsidRPr="00D8142C">
        <w:rPr>
          <w:rFonts w:ascii="Times New Roman" w:hAnsi="Times New Roman" w:cs="Times New Roman"/>
          <w:sz w:val="28"/>
          <w:szCs w:val="28"/>
        </w:rPr>
        <w:t>ия сметной стоимости.</w:t>
      </w:r>
      <w:r w:rsidRPr="00D8142C">
        <w:rPr>
          <w:rFonts w:ascii="Times New Roman" w:hAnsi="Times New Roman" w:cs="Times New Roman"/>
          <w:sz w:val="28"/>
          <w:szCs w:val="28"/>
        </w:rPr>
        <w:tab/>
      </w:r>
    </w:p>
    <w:p w14:paraId="48E58FC6" w14:textId="7D7FAD4C" w:rsidR="009553FC" w:rsidRPr="00D8142C" w:rsidRDefault="009553FC" w:rsidP="00D932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42C">
        <w:rPr>
          <w:rFonts w:ascii="Times New Roman" w:hAnsi="Times New Roman" w:cs="Times New Roman"/>
          <w:sz w:val="28"/>
          <w:szCs w:val="28"/>
        </w:rPr>
        <w:t>Локальные сметные расчеты разрабатываются на конструктивные решения и (или) комплексы (виды) работ в соответствии с технологической последовательностью выполнения работ и с учетом их выполнения.</w:t>
      </w:r>
      <w:r w:rsidRPr="00D8142C">
        <w:rPr>
          <w:rFonts w:ascii="Times New Roman" w:hAnsi="Times New Roman" w:cs="Times New Roman"/>
          <w:sz w:val="28"/>
          <w:szCs w:val="28"/>
        </w:rPr>
        <w:tab/>
      </w:r>
      <w:r w:rsidRPr="00D8142C">
        <w:rPr>
          <w:rFonts w:ascii="Times New Roman" w:hAnsi="Times New Roman" w:cs="Times New Roman"/>
          <w:sz w:val="28"/>
          <w:szCs w:val="28"/>
        </w:rPr>
        <w:tab/>
      </w:r>
      <w:r w:rsidRPr="00D8142C">
        <w:rPr>
          <w:rFonts w:ascii="Times New Roman" w:hAnsi="Times New Roman" w:cs="Times New Roman"/>
          <w:sz w:val="28"/>
          <w:szCs w:val="28"/>
        </w:rPr>
        <w:tab/>
        <w:t>Наименование объектов в сметной документации должно строго соответствовать утвержденному Зданию на проектирование.</w:t>
      </w:r>
      <w:r w:rsidRPr="00D8142C">
        <w:rPr>
          <w:rFonts w:ascii="Times New Roman" w:hAnsi="Times New Roman" w:cs="Times New Roman"/>
          <w:sz w:val="28"/>
          <w:szCs w:val="28"/>
        </w:rPr>
        <w:tab/>
      </w:r>
      <w:r w:rsidRPr="00D8142C">
        <w:rPr>
          <w:rFonts w:ascii="Times New Roman" w:hAnsi="Times New Roman" w:cs="Times New Roman"/>
          <w:sz w:val="28"/>
          <w:szCs w:val="28"/>
        </w:rPr>
        <w:tab/>
        <w:t>Применение коэффициентов для учета усложняющих факторов, приведенных в Приложении 10 Методики 421/</w:t>
      </w:r>
      <w:proofErr w:type="spellStart"/>
      <w:r w:rsidRPr="00D8142C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D8142C">
        <w:rPr>
          <w:rFonts w:ascii="Times New Roman" w:hAnsi="Times New Roman" w:cs="Times New Roman"/>
          <w:sz w:val="28"/>
          <w:szCs w:val="28"/>
        </w:rPr>
        <w:t xml:space="preserve"> должно быть обусловлено проектом организации строительства</w:t>
      </w:r>
      <w:r w:rsidR="00D932C0" w:rsidRPr="00D8142C">
        <w:rPr>
          <w:rFonts w:ascii="Times New Roman" w:hAnsi="Times New Roman" w:cs="Times New Roman"/>
          <w:sz w:val="28"/>
          <w:szCs w:val="28"/>
        </w:rPr>
        <w:t>.</w:t>
      </w:r>
    </w:p>
    <w:p w14:paraId="78D2AB79" w14:textId="539EAD4D" w:rsidR="00234E28" w:rsidRPr="00D8142C" w:rsidRDefault="00B27822" w:rsidP="00B27822">
      <w:pPr>
        <w:pStyle w:val="afa"/>
        <w:numPr>
          <w:ilvl w:val="0"/>
          <w:numId w:val="1"/>
        </w:numPr>
        <w:spacing w:after="0"/>
        <w:ind w:left="1417" w:hanging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8142C">
        <w:rPr>
          <w:rFonts w:ascii="Times New Roman" w:hAnsi="Times New Roman" w:cs="Times New Roman"/>
          <w:b/>
          <w:sz w:val="28"/>
          <w:szCs w:val="28"/>
        </w:rPr>
        <w:t>Технические требования к результату выполненных работ</w:t>
      </w:r>
    </w:p>
    <w:p w14:paraId="096B32DA" w14:textId="79A774B8" w:rsidR="00B27822" w:rsidRPr="00D8142C" w:rsidRDefault="00B27822" w:rsidP="00B27822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142C">
        <w:rPr>
          <w:rFonts w:ascii="Times New Roman" w:hAnsi="Times New Roman" w:cs="Times New Roman"/>
          <w:bCs/>
          <w:sz w:val="28"/>
          <w:szCs w:val="28"/>
        </w:rPr>
        <w:t>Результатом выполненных работ является разработанная проектная документация (стадия ПД и РД)</w:t>
      </w:r>
      <w:r w:rsidR="00D57841" w:rsidRPr="00D8142C">
        <w:rPr>
          <w:rFonts w:ascii="Times New Roman" w:hAnsi="Times New Roman" w:cs="Times New Roman"/>
          <w:bCs/>
          <w:sz w:val="28"/>
          <w:szCs w:val="28"/>
        </w:rPr>
        <w:t>,</w:t>
      </w:r>
      <w:r w:rsidRPr="00D8142C">
        <w:rPr>
          <w:rFonts w:ascii="Times New Roman" w:hAnsi="Times New Roman" w:cs="Times New Roman"/>
          <w:bCs/>
          <w:sz w:val="28"/>
          <w:szCs w:val="28"/>
        </w:rPr>
        <w:t xml:space="preserve"> соответствующая требованиям </w:t>
      </w:r>
      <w:r w:rsidR="00D57841" w:rsidRPr="00D8142C">
        <w:rPr>
          <w:rFonts w:ascii="Times New Roman" w:hAnsi="Times New Roman" w:cs="Times New Roman"/>
          <w:bCs/>
          <w:sz w:val="28"/>
          <w:szCs w:val="28"/>
        </w:rPr>
        <w:t>промышленной безопасности, подтвержденная положительным заключением экспертизы промышленной безопасности</w:t>
      </w:r>
      <w:r w:rsidRPr="00D814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7841" w:rsidRPr="00D8142C">
        <w:rPr>
          <w:rFonts w:ascii="Times New Roman" w:hAnsi="Times New Roman" w:cs="Times New Roman"/>
          <w:bCs/>
          <w:sz w:val="28"/>
          <w:szCs w:val="28"/>
        </w:rPr>
        <w:t>о соответствии принятым техническим</w:t>
      </w:r>
      <w:r w:rsidR="00213880" w:rsidRPr="00D8142C">
        <w:rPr>
          <w:rFonts w:ascii="Times New Roman" w:hAnsi="Times New Roman" w:cs="Times New Roman"/>
          <w:bCs/>
          <w:sz w:val="28"/>
          <w:szCs w:val="28"/>
        </w:rPr>
        <w:t>и</w:t>
      </w:r>
      <w:r w:rsidR="00D57841" w:rsidRPr="00D8142C">
        <w:rPr>
          <w:rFonts w:ascii="Times New Roman" w:hAnsi="Times New Roman" w:cs="Times New Roman"/>
          <w:bCs/>
          <w:sz w:val="28"/>
          <w:szCs w:val="28"/>
        </w:rPr>
        <w:t xml:space="preserve"> решениям</w:t>
      </w:r>
      <w:r w:rsidR="00213880" w:rsidRPr="00D8142C">
        <w:rPr>
          <w:rFonts w:ascii="Times New Roman" w:hAnsi="Times New Roman" w:cs="Times New Roman"/>
          <w:bCs/>
          <w:sz w:val="28"/>
          <w:szCs w:val="28"/>
        </w:rPr>
        <w:t>и</w:t>
      </w:r>
      <w:r w:rsidR="00D57841" w:rsidRPr="00D8142C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B27822" w:rsidRPr="00D8142C" w:rsidSect="0000018F">
      <w:footerReference w:type="default" r:id="rId8"/>
      <w:pgSz w:w="11906" w:h="16838"/>
      <w:pgMar w:top="709" w:right="566" w:bottom="1440" w:left="1080" w:header="709" w:footer="709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5CA57B" w14:textId="77777777" w:rsidR="001C2974" w:rsidRDefault="001C2974">
      <w:pPr>
        <w:spacing w:after="0" w:line="240" w:lineRule="auto"/>
      </w:pPr>
      <w:r>
        <w:separator/>
      </w:r>
    </w:p>
  </w:endnote>
  <w:endnote w:type="continuationSeparator" w:id="0">
    <w:p w14:paraId="2256FAF8" w14:textId="77777777" w:rsidR="001C2974" w:rsidRDefault="001C2974">
      <w:pPr>
        <w:spacing w:after="0" w:line="240" w:lineRule="auto"/>
      </w:pPr>
      <w:r>
        <w:continuationSeparator/>
      </w:r>
    </w:p>
  </w:endnote>
  <w:endnote w:type="continuationNotice" w:id="1">
    <w:p w14:paraId="15CCB825" w14:textId="77777777" w:rsidR="003652D8" w:rsidRDefault="003652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6DECF" w14:textId="26C126DF" w:rsidR="001C2974" w:rsidRPr="00715451" w:rsidRDefault="001C2974">
    <w:pPr>
      <w:pStyle w:val="ab"/>
      <w:jc w:val="right"/>
      <w:rPr>
        <w:rFonts w:ascii="Times New Roman" w:hAnsi="Times New Roman" w:cs="Times New Roman"/>
        <w:sz w:val="24"/>
        <w:szCs w:val="24"/>
      </w:rPr>
    </w:pPr>
    <w:r w:rsidRPr="00715451">
      <w:rPr>
        <w:rFonts w:ascii="Times New Roman" w:hAnsi="Times New Roman" w:cs="Times New Roman"/>
        <w:sz w:val="24"/>
        <w:szCs w:val="24"/>
      </w:rPr>
      <w:fldChar w:fldCharType="begin"/>
    </w:r>
    <w:r w:rsidRPr="00715451">
      <w:rPr>
        <w:rFonts w:ascii="Times New Roman" w:hAnsi="Times New Roman" w:cs="Times New Roman"/>
        <w:sz w:val="24"/>
        <w:szCs w:val="24"/>
      </w:rPr>
      <w:instrText>PAGE \* MERGEFORMAT</w:instrText>
    </w:r>
    <w:r w:rsidRPr="00715451">
      <w:rPr>
        <w:rFonts w:ascii="Times New Roman" w:hAnsi="Times New Roman" w:cs="Times New Roman"/>
        <w:sz w:val="24"/>
        <w:szCs w:val="24"/>
      </w:rPr>
      <w:fldChar w:fldCharType="separate"/>
    </w:r>
    <w:r w:rsidR="003F2781">
      <w:rPr>
        <w:rFonts w:ascii="Times New Roman" w:hAnsi="Times New Roman" w:cs="Times New Roman"/>
        <w:noProof/>
        <w:sz w:val="24"/>
        <w:szCs w:val="24"/>
      </w:rPr>
      <w:t>42</w:t>
    </w:r>
    <w:r w:rsidRPr="00715451">
      <w:rPr>
        <w:rFonts w:ascii="Times New Roman" w:hAnsi="Times New Roman" w:cs="Times New Roman"/>
        <w:sz w:val="24"/>
        <w:szCs w:val="24"/>
      </w:rPr>
      <w:fldChar w:fldCharType="end"/>
    </w:r>
  </w:p>
  <w:p w14:paraId="1FCC2B39" w14:textId="77777777" w:rsidR="0000018F" w:rsidRPr="0000018F" w:rsidRDefault="0000018F" w:rsidP="0000018F">
    <w:pPr>
      <w:pStyle w:val="ab"/>
      <w:ind w:right="360"/>
      <w:rPr>
        <w:rFonts w:ascii="Times New Roman" w:hAnsi="Times New Roman" w:cs="Times New Roman"/>
        <w:sz w:val="20"/>
        <w:szCs w:val="20"/>
      </w:rPr>
    </w:pPr>
    <w:r w:rsidRPr="0000018F">
      <w:rPr>
        <w:rFonts w:ascii="Times New Roman" w:hAnsi="Times New Roman" w:cs="Times New Roman"/>
        <w:sz w:val="20"/>
        <w:szCs w:val="20"/>
      </w:rPr>
      <w:t xml:space="preserve">Договор №260145610/02 от «____» ________ 2026 г. </w:t>
    </w:r>
  </w:p>
  <w:p w14:paraId="19A6DED0" w14:textId="77777777" w:rsidR="001C2974" w:rsidRDefault="001C297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EE33E" w14:textId="77777777" w:rsidR="001C2974" w:rsidRDefault="001C2974">
      <w:pPr>
        <w:spacing w:after="0" w:line="240" w:lineRule="auto"/>
      </w:pPr>
      <w:r>
        <w:separator/>
      </w:r>
    </w:p>
  </w:footnote>
  <w:footnote w:type="continuationSeparator" w:id="0">
    <w:p w14:paraId="19C7FABC" w14:textId="77777777" w:rsidR="001C2974" w:rsidRDefault="001C2974">
      <w:pPr>
        <w:spacing w:after="0" w:line="240" w:lineRule="auto"/>
      </w:pPr>
      <w:r>
        <w:continuationSeparator/>
      </w:r>
    </w:p>
  </w:footnote>
  <w:footnote w:type="continuationNotice" w:id="1">
    <w:p w14:paraId="46415E09" w14:textId="77777777" w:rsidR="003652D8" w:rsidRDefault="003652D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52793"/>
    <w:multiLevelType w:val="hybridMultilevel"/>
    <w:tmpl w:val="B36A9D36"/>
    <w:lvl w:ilvl="0" w:tplc="ADC87BF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C60B77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F96E87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2B2721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368537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C46331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5882BE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1C679E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F08D09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2605618"/>
    <w:multiLevelType w:val="hybridMultilevel"/>
    <w:tmpl w:val="1B5864AE"/>
    <w:lvl w:ilvl="0" w:tplc="F17A587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54E747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9AC357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8BCB08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A8A3A9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1CCAEA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D38E13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696D63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04C94E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3457760"/>
    <w:multiLevelType w:val="hybridMultilevel"/>
    <w:tmpl w:val="E9C0EC18"/>
    <w:lvl w:ilvl="0" w:tplc="16786262">
      <w:start w:val="1"/>
      <w:numFmt w:val="none"/>
      <w:lvlText w:val="5.3."/>
      <w:lvlJc w:val="left"/>
      <w:pPr>
        <w:ind w:left="1417" w:hanging="360"/>
      </w:pPr>
      <w:rPr>
        <w:rFonts w:ascii="PT Astra Serif" w:eastAsia="PT Astra Serif" w:hAnsi="PT Astra Serif" w:cs="PT Astra Serif"/>
        <w:b w:val="0"/>
        <w:i w:val="0"/>
        <w:strike w:val="0"/>
        <w:color w:val="auto"/>
        <w:sz w:val="28"/>
        <w:highlight w:val="white"/>
      </w:rPr>
    </w:lvl>
    <w:lvl w:ilvl="1" w:tplc="D0C0148E">
      <w:start w:val="1"/>
      <w:numFmt w:val="lowerLetter"/>
      <w:lvlText w:val="%2."/>
      <w:lvlJc w:val="left"/>
      <w:pPr>
        <w:ind w:left="2137" w:hanging="360"/>
      </w:pPr>
    </w:lvl>
    <w:lvl w:ilvl="2" w:tplc="09961E34">
      <w:start w:val="1"/>
      <w:numFmt w:val="lowerRoman"/>
      <w:lvlText w:val="%3."/>
      <w:lvlJc w:val="right"/>
      <w:pPr>
        <w:ind w:left="2857" w:hanging="180"/>
      </w:pPr>
    </w:lvl>
    <w:lvl w:ilvl="3" w:tplc="32E4D268">
      <w:start w:val="1"/>
      <w:numFmt w:val="decimal"/>
      <w:lvlText w:val="%4."/>
      <w:lvlJc w:val="left"/>
      <w:pPr>
        <w:ind w:left="3577" w:hanging="360"/>
      </w:pPr>
    </w:lvl>
    <w:lvl w:ilvl="4" w:tplc="7C540C90">
      <w:start w:val="1"/>
      <w:numFmt w:val="lowerLetter"/>
      <w:lvlText w:val="%5."/>
      <w:lvlJc w:val="left"/>
      <w:pPr>
        <w:ind w:left="4297" w:hanging="360"/>
      </w:pPr>
    </w:lvl>
    <w:lvl w:ilvl="5" w:tplc="53E270AE">
      <w:start w:val="1"/>
      <w:numFmt w:val="lowerRoman"/>
      <w:lvlText w:val="%6."/>
      <w:lvlJc w:val="right"/>
      <w:pPr>
        <w:ind w:left="5017" w:hanging="180"/>
      </w:pPr>
    </w:lvl>
    <w:lvl w:ilvl="6" w:tplc="456C99D6">
      <w:start w:val="1"/>
      <w:numFmt w:val="decimal"/>
      <w:lvlText w:val="%7."/>
      <w:lvlJc w:val="left"/>
      <w:pPr>
        <w:ind w:left="5737" w:hanging="360"/>
      </w:pPr>
    </w:lvl>
    <w:lvl w:ilvl="7" w:tplc="19AA1718">
      <w:start w:val="1"/>
      <w:numFmt w:val="lowerLetter"/>
      <w:lvlText w:val="%8."/>
      <w:lvlJc w:val="left"/>
      <w:pPr>
        <w:ind w:left="6457" w:hanging="360"/>
      </w:pPr>
    </w:lvl>
    <w:lvl w:ilvl="8" w:tplc="3E1AE134">
      <w:start w:val="1"/>
      <w:numFmt w:val="lowerRoman"/>
      <w:lvlText w:val="%9."/>
      <w:lvlJc w:val="right"/>
      <w:pPr>
        <w:ind w:left="7177" w:hanging="180"/>
      </w:pPr>
    </w:lvl>
  </w:abstractNum>
  <w:abstractNum w:abstractNumId="3" w15:restartNumberingAfterBreak="0">
    <w:nsid w:val="15E63F0E"/>
    <w:multiLevelType w:val="hybridMultilevel"/>
    <w:tmpl w:val="96A6CDC0"/>
    <w:lvl w:ilvl="0" w:tplc="E9DE8378">
      <w:start w:val="1"/>
      <w:numFmt w:val="decimal"/>
      <w:lvlText w:val="3.%1."/>
      <w:lvlJc w:val="left"/>
      <w:pPr>
        <w:ind w:left="1389" w:hanging="360"/>
      </w:pPr>
      <w:rPr>
        <w:b w:val="0"/>
        <w:sz w:val="28"/>
        <w:highlight w:val="white"/>
      </w:rPr>
    </w:lvl>
    <w:lvl w:ilvl="1" w:tplc="FB744CDC">
      <w:start w:val="1"/>
      <w:numFmt w:val="lowerLetter"/>
      <w:lvlText w:val="%2."/>
      <w:lvlJc w:val="left"/>
      <w:pPr>
        <w:ind w:left="2109" w:hanging="360"/>
      </w:pPr>
    </w:lvl>
    <w:lvl w:ilvl="2" w:tplc="0896A2CE">
      <w:start w:val="1"/>
      <w:numFmt w:val="lowerRoman"/>
      <w:lvlText w:val="%3."/>
      <w:lvlJc w:val="right"/>
      <w:pPr>
        <w:ind w:left="2829" w:hanging="180"/>
      </w:pPr>
    </w:lvl>
    <w:lvl w:ilvl="3" w:tplc="444A493E">
      <w:start w:val="1"/>
      <w:numFmt w:val="decimal"/>
      <w:lvlText w:val="%4."/>
      <w:lvlJc w:val="left"/>
      <w:pPr>
        <w:ind w:left="3549" w:hanging="360"/>
      </w:pPr>
    </w:lvl>
    <w:lvl w:ilvl="4" w:tplc="3E48AB48">
      <w:start w:val="1"/>
      <w:numFmt w:val="lowerLetter"/>
      <w:lvlText w:val="%5."/>
      <w:lvlJc w:val="left"/>
      <w:pPr>
        <w:ind w:left="4269" w:hanging="360"/>
      </w:pPr>
    </w:lvl>
    <w:lvl w:ilvl="5" w:tplc="61603688">
      <w:start w:val="1"/>
      <w:numFmt w:val="lowerRoman"/>
      <w:lvlText w:val="%6."/>
      <w:lvlJc w:val="right"/>
      <w:pPr>
        <w:ind w:left="4989" w:hanging="180"/>
      </w:pPr>
    </w:lvl>
    <w:lvl w:ilvl="6" w:tplc="894E208E">
      <w:start w:val="1"/>
      <w:numFmt w:val="decimal"/>
      <w:lvlText w:val="%7."/>
      <w:lvlJc w:val="left"/>
      <w:pPr>
        <w:ind w:left="5709" w:hanging="360"/>
      </w:pPr>
    </w:lvl>
    <w:lvl w:ilvl="7" w:tplc="4066EA34">
      <w:start w:val="1"/>
      <w:numFmt w:val="lowerLetter"/>
      <w:lvlText w:val="%8."/>
      <w:lvlJc w:val="left"/>
      <w:pPr>
        <w:ind w:left="6429" w:hanging="360"/>
      </w:pPr>
    </w:lvl>
    <w:lvl w:ilvl="8" w:tplc="66820D32">
      <w:start w:val="1"/>
      <w:numFmt w:val="lowerRoman"/>
      <w:lvlText w:val="%9."/>
      <w:lvlJc w:val="right"/>
      <w:pPr>
        <w:ind w:left="7149" w:hanging="180"/>
      </w:pPr>
    </w:lvl>
  </w:abstractNum>
  <w:abstractNum w:abstractNumId="4" w15:restartNumberingAfterBreak="0">
    <w:nsid w:val="19BC0172"/>
    <w:multiLevelType w:val="hybridMultilevel"/>
    <w:tmpl w:val="658294C6"/>
    <w:lvl w:ilvl="0" w:tplc="060EC996">
      <w:start w:val="1"/>
      <w:numFmt w:val="none"/>
      <w:lvlText w:val="5.2.8."/>
      <w:lvlJc w:val="left"/>
      <w:pPr>
        <w:ind w:left="709" w:hanging="360"/>
      </w:pPr>
      <w:rPr>
        <w:b w:val="0"/>
      </w:rPr>
    </w:lvl>
    <w:lvl w:ilvl="1" w:tplc="F8928CF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CF446F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F84287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2587B4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1504C6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B749E6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E3E259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5EA81A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B1E0FA6"/>
    <w:multiLevelType w:val="multilevel"/>
    <w:tmpl w:val="14CE8294"/>
    <w:lvl w:ilvl="0">
      <w:start w:val="1"/>
      <w:numFmt w:val="decimal"/>
      <w:lvlText w:val="%1."/>
      <w:lvlJc w:val="left"/>
      <w:pPr>
        <w:ind w:left="709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573" w:hanging="504"/>
      </w:pPr>
    </w:lvl>
    <w:lvl w:ilvl="3">
      <w:start w:val="1"/>
      <w:numFmt w:val="decimal"/>
      <w:lvlText w:val="%1.%2.%3.%4."/>
      <w:lvlJc w:val="left"/>
      <w:pPr>
        <w:ind w:left="2077" w:hanging="648"/>
      </w:pPr>
    </w:lvl>
    <w:lvl w:ilvl="4">
      <w:start w:val="1"/>
      <w:numFmt w:val="decimal"/>
      <w:lvlText w:val="%1.%2.%3.%4.%5."/>
      <w:lvlJc w:val="left"/>
      <w:pPr>
        <w:ind w:left="2581" w:hanging="792"/>
      </w:pPr>
    </w:lvl>
    <w:lvl w:ilvl="5">
      <w:start w:val="1"/>
      <w:numFmt w:val="decimal"/>
      <w:lvlText w:val="%1.%2.%3.%4.%5.%6."/>
      <w:lvlJc w:val="left"/>
      <w:pPr>
        <w:ind w:left="3085" w:hanging="936"/>
      </w:pPr>
    </w:lvl>
    <w:lvl w:ilvl="6">
      <w:start w:val="1"/>
      <w:numFmt w:val="decimal"/>
      <w:lvlText w:val="%1.%2.%3.%4.%5.%6.%7."/>
      <w:lvlJc w:val="left"/>
      <w:pPr>
        <w:ind w:left="3589" w:hanging="1080"/>
      </w:pPr>
    </w:lvl>
    <w:lvl w:ilvl="7">
      <w:start w:val="1"/>
      <w:numFmt w:val="decimal"/>
      <w:lvlText w:val="%1.%2.%3.%4.%5.%6.%7.%8."/>
      <w:lvlJc w:val="left"/>
      <w:pPr>
        <w:ind w:left="4093" w:hanging="1224"/>
      </w:pPr>
    </w:lvl>
    <w:lvl w:ilvl="8">
      <w:start w:val="1"/>
      <w:numFmt w:val="decimal"/>
      <w:lvlText w:val="%1.%2.%3.%4.%5.%6.%7.%8.%9."/>
      <w:lvlJc w:val="left"/>
      <w:pPr>
        <w:ind w:left="4669" w:hanging="1440"/>
      </w:pPr>
    </w:lvl>
  </w:abstractNum>
  <w:abstractNum w:abstractNumId="6" w15:restartNumberingAfterBreak="0">
    <w:nsid w:val="1BD1458C"/>
    <w:multiLevelType w:val="hybridMultilevel"/>
    <w:tmpl w:val="C0DA116C"/>
    <w:lvl w:ilvl="0" w:tplc="CE9604FE">
      <w:start w:val="1"/>
      <w:numFmt w:val="none"/>
      <w:lvlText w:val="5.1."/>
      <w:lvlJc w:val="left"/>
      <w:pPr>
        <w:ind w:left="1353" w:hanging="360"/>
      </w:pPr>
      <w:rPr>
        <w:b w:val="0"/>
        <w:i w:val="0"/>
        <w:strike w:val="0"/>
        <w:color w:val="auto"/>
        <w:highlight w:val="white"/>
      </w:rPr>
    </w:lvl>
    <w:lvl w:ilvl="1" w:tplc="FEEA188E">
      <w:start w:val="1"/>
      <w:numFmt w:val="lowerLetter"/>
      <w:lvlText w:val="%2."/>
      <w:lvlJc w:val="left"/>
      <w:pPr>
        <w:ind w:left="2138" w:hanging="360"/>
      </w:pPr>
    </w:lvl>
    <w:lvl w:ilvl="2" w:tplc="87B23618">
      <w:start w:val="1"/>
      <w:numFmt w:val="lowerRoman"/>
      <w:lvlText w:val="%3."/>
      <w:lvlJc w:val="right"/>
      <w:pPr>
        <w:ind w:left="2858" w:hanging="180"/>
      </w:pPr>
    </w:lvl>
    <w:lvl w:ilvl="3" w:tplc="7D28CC18">
      <w:start w:val="1"/>
      <w:numFmt w:val="decimal"/>
      <w:lvlText w:val="%4."/>
      <w:lvlJc w:val="left"/>
      <w:pPr>
        <w:ind w:left="3578" w:hanging="360"/>
      </w:pPr>
    </w:lvl>
    <w:lvl w:ilvl="4" w:tplc="4B98549E">
      <w:start w:val="1"/>
      <w:numFmt w:val="lowerLetter"/>
      <w:lvlText w:val="%5."/>
      <w:lvlJc w:val="left"/>
      <w:pPr>
        <w:ind w:left="4298" w:hanging="360"/>
      </w:pPr>
    </w:lvl>
    <w:lvl w:ilvl="5" w:tplc="9A4E11F0">
      <w:start w:val="1"/>
      <w:numFmt w:val="lowerRoman"/>
      <w:lvlText w:val="%6."/>
      <w:lvlJc w:val="right"/>
      <w:pPr>
        <w:ind w:left="5018" w:hanging="180"/>
      </w:pPr>
    </w:lvl>
    <w:lvl w:ilvl="6" w:tplc="7AA489BA">
      <w:start w:val="1"/>
      <w:numFmt w:val="decimal"/>
      <w:lvlText w:val="%7."/>
      <w:lvlJc w:val="left"/>
      <w:pPr>
        <w:ind w:left="5738" w:hanging="360"/>
      </w:pPr>
    </w:lvl>
    <w:lvl w:ilvl="7" w:tplc="17544E3A">
      <w:start w:val="1"/>
      <w:numFmt w:val="lowerLetter"/>
      <w:lvlText w:val="%8."/>
      <w:lvlJc w:val="left"/>
      <w:pPr>
        <w:ind w:left="6458" w:hanging="360"/>
      </w:pPr>
    </w:lvl>
    <w:lvl w:ilvl="8" w:tplc="7FA8B5F4">
      <w:start w:val="1"/>
      <w:numFmt w:val="lowerRoman"/>
      <w:lvlText w:val="%9."/>
      <w:lvlJc w:val="right"/>
      <w:pPr>
        <w:ind w:left="7178" w:hanging="180"/>
      </w:pPr>
    </w:lvl>
  </w:abstractNum>
  <w:abstractNum w:abstractNumId="7" w15:restartNumberingAfterBreak="0">
    <w:nsid w:val="1D3654BF"/>
    <w:multiLevelType w:val="hybridMultilevel"/>
    <w:tmpl w:val="EABCC468"/>
    <w:lvl w:ilvl="0" w:tplc="56B83910">
      <w:start w:val="1"/>
      <w:numFmt w:val="none"/>
      <w:lvlText w:val="5.3.1."/>
      <w:lvlJc w:val="left"/>
      <w:pPr>
        <w:ind w:left="2126" w:hanging="360"/>
      </w:pPr>
      <w:rPr>
        <w:rFonts w:ascii="PT Astra Serif" w:eastAsia="PT Astra Serif" w:hAnsi="PT Astra Serif" w:cs="PT Astra Serif"/>
        <w:b w:val="0"/>
        <w:i w:val="0"/>
        <w:strike w:val="0"/>
        <w:color w:val="auto"/>
        <w:sz w:val="28"/>
        <w:highlight w:val="white"/>
      </w:rPr>
    </w:lvl>
    <w:lvl w:ilvl="1" w:tplc="67BC0436">
      <w:start w:val="1"/>
      <w:numFmt w:val="bullet"/>
      <w:lvlText w:val="o"/>
      <w:lvlJc w:val="left"/>
      <w:pPr>
        <w:ind w:left="2846" w:hanging="360"/>
      </w:pPr>
      <w:rPr>
        <w:rFonts w:ascii="Courier New" w:eastAsia="Courier New" w:hAnsi="Courier New" w:cs="Courier New" w:hint="default"/>
      </w:rPr>
    </w:lvl>
    <w:lvl w:ilvl="2" w:tplc="FB0EE6E4">
      <w:start w:val="1"/>
      <w:numFmt w:val="bullet"/>
      <w:lvlText w:val="§"/>
      <w:lvlJc w:val="left"/>
      <w:pPr>
        <w:ind w:left="3566" w:hanging="360"/>
      </w:pPr>
      <w:rPr>
        <w:rFonts w:ascii="Wingdings" w:eastAsia="Wingdings" w:hAnsi="Wingdings" w:cs="Wingdings" w:hint="default"/>
      </w:rPr>
    </w:lvl>
    <w:lvl w:ilvl="3" w:tplc="361C3B04">
      <w:start w:val="1"/>
      <w:numFmt w:val="bullet"/>
      <w:lvlText w:val="·"/>
      <w:lvlJc w:val="left"/>
      <w:pPr>
        <w:ind w:left="4286" w:hanging="360"/>
      </w:pPr>
      <w:rPr>
        <w:rFonts w:ascii="Symbol" w:eastAsia="Symbol" w:hAnsi="Symbol" w:cs="Symbol" w:hint="default"/>
      </w:rPr>
    </w:lvl>
    <w:lvl w:ilvl="4" w:tplc="8250D81C">
      <w:start w:val="1"/>
      <w:numFmt w:val="bullet"/>
      <w:lvlText w:val="o"/>
      <w:lvlJc w:val="left"/>
      <w:pPr>
        <w:ind w:left="5006" w:hanging="360"/>
      </w:pPr>
      <w:rPr>
        <w:rFonts w:ascii="Courier New" w:eastAsia="Courier New" w:hAnsi="Courier New" w:cs="Courier New" w:hint="default"/>
      </w:rPr>
    </w:lvl>
    <w:lvl w:ilvl="5" w:tplc="686A1282">
      <w:start w:val="1"/>
      <w:numFmt w:val="bullet"/>
      <w:lvlText w:val="§"/>
      <w:lvlJc w:val="left"/>
      <w:pPr>
        <w:ind w:left="5726" w:hanging="360"/>
      </w:pPr>
      <w:rPr>
        <w:rFonts w:ascii="Wingdings" w:eastAsia="Wingdings" w:hAnsi="Wingdings" w:cs="Wingdings" w:hint="default"/>
      </w:rPr>
    </w:lvl>
    <w:lvl w:ilvl="6" w:tplc="4872911A">
      <w:start w:val="1"/>
      <w:numFmt w:val="bullet"/>
      <w:lvlText w:val="·"/>
      <w:lvlJc w:val="left"/>
      <w:pPr>
        <w:ind w:left="6446" w:hanging="360"/>
      </w:pPr>
      <w:rPr>
        <w:rFonts w:ascii="Symbol" w:eastAsia="Symbol" w:hAnsi="Symbol" w:cs="Symbol" w:hint="default"/>
      </w:rPr>
    </w:lvl>
    <w:lvl w:ilvl="7" w:tplc="F892C3D4">
      <w:start w:val="1"/>
      <w:numFmt w:val="bullet"/>
      <w:lvlText w:val="o"/>
      <w:lvlJc w:val="left"/>
      <w:pPr>
        <w:ind w:left="7166" w:hanging="360"/>
      </w:pPr>
      <w:rPr>
        <w:rFonts w:ascii="Courier New" w:eastAsia="Courier New" w:hAnsi="Courier New" w:cs="Courier New" w:hint="default"/>
      </w:rPr>
    </w:lvl>
    <w:lvl w:ilvl="8" w:tplc="1AFC850C">
      <w:start w:val="1"/>
      <w:numFmt w:val="bullet"/>
      <w:lvlText w:val="§"/>
      <w:lvlJc w:val="left"/>
      <w:pPr>
        <w:ind w:left="7886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1D9E7C00"/>
    <w:multiLevelType w:val="hybridMultilevel"/>
    <w:tmpl w:val="C0B2DDAE"/>
    <w:lvl w:ilvl="0" w:tplc="E01412A0">
      <w:start w:val="1"/>
      <w:numFmt w:val="none"/>
      <w:lvlText w:val="5.2.7."/>
      <w:lvlJc w:val="left"/>
      <w:pPr>
        <w:ind w:left="1417" w:hanging="360"/>
      </w:pPr>
      <w:rPr>
        <w:b w:val="0"/>
      </w:rPr>
    </w:lvl>
    <w:lvl w:ilvl="1" w:tplc="D618E174">
      <w:start w:val="1"/>
      <w:numFmt w:val="lowerLetter"/>
      <w:lvlText w:val="%2."/>
      <w:lvlJc w:val="left"/>
      <w:pPr>
        <w:ind w:left="2137" w:hanging="360"/>
      </w:pPr>
    </w:lvl>
    <w:lvl w:ilvl="2" w:tplc="CEBA4F44">
      <w:start w:val="1"/>
      <w:numFmt w:val="lowerRoman"/>
      <w:lvlText w:val="%3."/>
      <w:lvlJc w:val="right"/>
      <w:pPr>
        <w:ind w:left="2857" w:hanging="180"/>
      </w:pPr>
    </w:lvl>
    <w:lvl w:ilvl="3" w:tplc="71AEAE5C">
      <w:start w:val="1"/>
      <w:numFmt w:val="decimal"/>
      <w:lvlText w:val="%4."/>
      <w:lvlJc w:val="left"/>
      <w:pPr>
        <w:ind w:left="3577" w:hanging="360"/>
      </w:pPr>
    </w:lvl>
    <w:lvl w:ilvl="4" w:tplc="6FF8DFC0">
      <w:start w:val="1"/>
      <w:numFmt w:val="lowerLetter"/>
      <w:lvlText w:val="%5."/>
      <w:lvlJc w:val="left"/>
      <w:pPr>
        <w:ind w:left="4297" w:hanging="360"/>
      </w:pPr>
    </w:lvl>
    <w:lvl w:ilvl="5" w:tplc="63B225F2">
      <w:start w:val="1"/>
      <w:numFmt w:val="lowerRoman"/>
      <w:lvlText w:val="%6."/>
      <w:lvlJc w:val="right"/>
      <w:pPr>
        <w:ind w:left="5017" w:hanging="180"/>
      </w:pPr>
    </w:lvl>
    <w:lvl w:ilvl="6" w:tplc="07F46756">
      <w:start w:val="1"/>
      <w:numFmt w:val="decimal"/>
      <w:lvlText w:val="%7."/>
      <w:lvlJc w:val="left"/>
      <w:pPr>
        <w:ind w:left="5737" w:hanging="360"/>
      </w:pPr>
    </w:lvl>
    <w:lvl w:ilvl="7" w:tplc="DDBE543C">
      <w:start w:val="1"/>
      <w:numFmt w:val="lowerLetter"/>
      <w:lvlText w:val="%8."/>
      <w:lvlJc w:val="left"/>
      <w:pPr>
        <w:ind w:left="6457" w:hanging="360"/>
      </w:pPr>
    </w:lvl>
    <w:lvl w:ilvl="8" w:tplc="F934F546">
      <w:start w:val="1"/>
      <w:numFmt w:val="lowerRoman"/>
      <w:lvlText w:val="%9."/>
      <w:lvlJc w:val="right"/>
      <w:pPr>
        <w:ind w:left="7177" w:hanging="180"/>
      </w:pPr>
    </w:lvl>
  </w:abstractNum>
  <w:abstractNum w:abstractNumId="9" w15:restartNumberingAfterBreak="0">
    <w:nsid w:val="1F1E7D2B"/>
    <w:multiLevelType w:val="multilevel"/>
    <w:tmpl w:val="86B2D61E"/>
    <w:lvl w:ilvl="0">
      <w:start w:val="1"/>
      <w:numFmt w:val="decimal"/>
      <w:pStyle w:val="1"/>
      <w:lvlText w:val="%1."/>
      <w:lvlJc w:val="left"/>
      <w:pPr>
        <w:ind w:left="709" w:hanging="360"/>
      </w:pPr>
    </w:lvl>
    <w:lvl w:ilvl="1">
      <w:start w:val="1"/>
      <w:numFmt w:val="none"/>
      <w:pStyle w:val="2"/>
      <w:lvlText w:val="5.6"/>
      <w:lvlJc w:val="left"/>
      <w:pPr>
        <w:ind w:left="1141" w:hanging="432"/>
      </w:pPr>
      <w:rPr>
        <w:rFonts w:ascii="PT Astra Serif" w:eastAsia="PT Astra Serif" w:hAnsi="PT Astra Serif" w:cs="PT Astra Serif"/>
        <w:b w:val="0"/>
        <w:sz w:val="28"/>
        <w:highlight w:val="white"/>
      </w:rPr>
    </w:lvl>
    <w:lvl w:ilvl="2">
      <w:start w:val="1"/>
      <w:numFmt w:val="decimal"/>
      <w:lvlText w:val="5.2.%3"/>
      <w:lvlJc w:val="left"/>
      <w:pPr>
        <w:ind w:left="1573" w:hanging="504"/>
      </w:pPr>
      <w:rPr>
        <w:rFonts w:ascii="PT Astra Serif" w:eastAsia="PT Astra Serif" w:hAnsi="PT Astra Serif" w:cs="PT Astra Serif"/>
        <w:b w:val="0"/>
        <w:i w:val="0"/>
        <w:strike w:val="0"/>
        <w:color w:val="auto"/>
        <w:sz w:val="28"/>
        <w:highlight w:val="white"/>
      </w:rPr>
    </w:lvl>
    <w:lvl w:ilvl="3">
      <w:start w:val="1"/>
      <w:numFmt w:val="decimal"/>
      <w:pStyle w:val="4"/>
      <w:lvlText w:val="%1.%2.%3.%4."/>
      <w:lvlJc w:val="left"/>
      <w:pPr>
        <w:ind w:left="2077" w:hanging="648"/>
      </w:pPr>
    </w:lvl>
    <w:lvl w:ilvl="4">
      <w:start w:val="1"/>
      <w:numFmt w:val="decimal"/>
      <w:pStyle w:val="5"/>
      <w:lvlText w:val="%1.%2.%3.%4.%5."/>
      <w:lvlJc w:val="left"/>
      <w:pPr>
        <w:ind w:left="2581" w:hanging="792"/>
      </w:pPr>
    </w:lvl>
    <w:lvl w:ilvl="5">
      <w:start w:val="1"/>
      <w:numFmt w:val="decimal"/>
      <w:pStyle w:val="6"/>
      <w:lvlText w:val="%1.%2.%3.%4.%5.%6."/>
      <w:lvlJc w:val="left"/>
      <w:pPr>
        <w:ind w:left="3085" w:hanging="936"/>
      </w:pPr>
    </w:lvl>
    <w:lvl w:ilvl="6">
      <w:start w:val="1"/>
      <w:numFmt w:val="decimal"/>
      <w:pStyle w:val="7"/>
      <w:lvlText w:val="%1.%2.%3.%4.%5.%6.%7."/>
      <w:lvlJc w:val="left"/>
      <w:pPr>
        <w:ind w:left="3589" w:hanging="1080"/>
      </w:pPr>
    </w:lvl>
    <w:lvl w:ilvl="7">
      <w:start w:val="1"/>
      <w:numFmt w:val="decimal"/>
      <w:pStyle w:val="8"/>
      <w:lvlText w:val="%1.%2.%3.%4.%5.%6.%7.%8."/>
      <w:lvlJc w:val="left"/>
      <w:pPr>
        <w:ind w:left="4093" w:hanging="1224"/>
      </w:pPr>
    </w:lvl>
    <w:lvl w:ilvl="8">
      <w:start w:val="1"/>
      <w:numFmt w:val="decimal"/>
      <w:pStyle w:val="9"/>
      <w:lvlText w:val="%1.%2.%3.%4.%5.%6.%7.%8.%9."/>
      <w:lvlJc w:val="left"/>
      <w:pPr>
        <w:ind w:left="4669" w:hanging="1440"/>
      </w:pPr>
    </w:lvl>
  </w:abstractNum>
  <w:abstractNum w:abstractNumId="10" w15:restartNumberingAfterBreak="0">
    <w:nsid w:val="258D5604"/>
    <w:multiLevelType w:val="hybridMultilevel"/>
    <w:tmpl w:val="1BCCDA44"/>
    <w:lvl w:ilvl="0" w:tplc="07FC9948">
      <w:start w:val="1"/>
      <w:numFmt w:val="none"/>
      <w:lvlText w:val="1.3."/>
      <w:lvlJc w:val="left"/>
      <w:pPr>
        <w:ind w:left="1417" w:hanging="360"/>
      </w:pPr>
      <w:rPr>
        <w:b w:val="0"/>
      </w:rPr>
    </w:lvl>
    <w:lvl w:ilvl="1" w:tplc="E2B4BDDE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634CB7A2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30D4821C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E37468C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AC8AC15E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D9ECAE24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1DD840C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0590C51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267D39C1"/>
    <w:multiLevelType w:val="hybridMultilevel"/>
    <w:tmpl w:val="A370A84A"/>
    <w:lvl w:ilvl="0" w:tplc="97B8EAD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1ECB29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EFE938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B784AC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540B7B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85A84E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10C810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BC0939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BD8916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2809280C"/>
    <w:multiLevelType w:val="multilevel"/>
    <w:tmpl w:val="2CE600CE"/>
    <w:lvl w:ilvl="0">
      <w:start w:val="1"/>
      <w:numFmt w:val="decimal"/>
      <w:lvlText w:val="%1."/>
      <w:lvlJc w:val="left"/>
      <w:pPr>
        <w:ind w:left="1057" w:hanging="360"/>
      </w:pPr>
    </w:lvl>
    <w:lvl w:ilvl="1">
      <w:start w:val="4"/>
      <w:numFmt w:val="decimal"/>
      <w:lvlRestart w:val="0"/>
      <w:lvlText w:val="5.%2."/>
      <w:lvlJc w:val="left"/>
      <w:pPr>
        <w:ind w:left="1489" w:hanging="432"/>
      </w:pPr>
      <w:rPr>
        <w:rFonts w:ascii="PT Astra Serif" w:eastAsia="PT Astra Serif" w:hAnsi="PT Astra Serif" w:cs="PT Astra Serif"/>
        <w:sz w:val="28"/>
      </w:rPr>
    </w:lvl>
    <w:lvl w:ilvl="2">
      <w:start w:val="1"/>
      <w:numFmt w:val="decimal"/>
      <w:lvlText w:val="%1.%2.%3."/>
      <w:lvlJc w:val="left"/>
      <w:pPr>
        <w:ind w:left="1921" w:hanging="504"/>
      </w:pPr>
    </w:lvl>
    <w:lvl w:ilvl="3">
      <w:start w:val="1"/>
      <w:numFmt w:val="decimal"/>
      <w:lvlText w:val="%1.%2.%3.%4."/>
      <w:lvlJc w:val="left"/>
      <w:pPr>
        <w:ind w:left="2425" w:hanging="648"/>
      </w:pPr>
    </w:lvl>
    <w:lvl w:ilvl="4">
      <w:start w:val="1"/>
      <w:numFmt w:val="decimal"/>
      <w:lvlText w:val="%1.%2.%3.%4.%5."/>
      <w:lvlJc w:val="left"/>
      <w:pPr>
        <w:ind w:left="2929" w:hanging="792"/>
      </w:pPr>
    </w:lvl>
    <w:lvl w:ilvl="5">
      <w:start w:val="1"/>
      <w:numFmt w:val="decimal"/>
      <w:lvlText w:val="%1.%2.%3.%4.%5.%6."/>
      <w:lvlJc w:val="left"/>
      <w:pPr>
        <w:ind w:left="3433" w:hanging="936"/>
      </w:pPr>
    </w:lvl>
    <w:lvl w:ilvl="6">
      <w:start w:val="1"/>
      <w:numFmt w:val="decimal"/>
      <w:lvlText w:val="%1.%2.%3.%4.%5.%6.%7."/>
      <w:lvlJc w:val="left"/>
      <w:pPr>
        <w:ind w:left="3937" w:hanging="1080"/>
      </w:pPr>
    </w:lvl>
    <w:lvl w:ilvl="7">
      <w:start w:val="1"/>
      <w:numFmt w:val="decimal"/>
      <w:lvlText w:val="%1.%2.%3.%4.%5.%6.%7.%8."/>
      <w:lvlJc w:val="left"/>
      <w:pPr>
        <w:ind w:left="4441" w:hanging="1224"/>
      </w:pPr>
    </w:lvl>
    <w:lvl w:ilvl="8">
      <w:start w:val="1"/>
      <w:numFmt w:val="decimal"/>
      <w:lvlText w:val="%1.%2.%3.%4.%5.%6.%7.%8.%9."/>
      <w:lvlJc w:val="left"/>
      <w:pPr>
        <w:ind w:left="5017" w:hanging="1440"/>
      </w:pPr>
    </w:lvl>
  </w:abstractNum>
  <w:abstractNum w:abstractNumId="13" w15:restartNumberingAfterBreak="0">
    <w:nsid w:val="29684871"/>
    <w:multiLevelType w:val="hybridMultilevel"/>
    <w:tmpl w:val="1F126262"/>
    <w:lvl w:ilvl="0" w:tplc="24648D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983521D"/>
    <w:multiLevelType w:val="hybridMultilevel"/>
    <w:tmpl w:val="C06C6306"/>
    <w:lvl w:ilvl="0" w:tplc="4D0426EA">
      <w:start w:val="1"/>
      <w:numFmt w:val="none"/>
      <w:lvlText w:val="5.2.5."/>
      <w:lvlJc w:val="left"/>
      <w:pPr>
        <w:ind w:left="1418" w:hanging="360"/>
      </w:pPr>
      <w:rPr>
        <w:b w:val="0"/>
        <w:i w:val="0"/>
        <w:strike w:val="0"/>
        <w:color w:val="auto"/>
        <w:sz w:val="28"/>
        <w:highlight w:val="white"/>
      </w:rPr>
    </w:lvl>
    <w:lvl w:ilvl="1" w:tplc="58FC22B6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EE2246D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EF02CEA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A1CCAF3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7980B9E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32F41BF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B16C2FC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E8BAB87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2F5628EB"/>
    <w:multiLevelType w:val="hybridMultilevel"/>
    <w:tmpl w:val="040A5A92"/>
    <w:lvl w:ilvl="0" w:tplc="0A548786">
      <w:start w:val="1"/>
      <w:numFmt w:val="none"/>
      <w:lvlText w:val="5.2."/>
      <w:lvlJc w:val="left"/>
      <w:pPr>
        <w:ind w:left="1417" w:hanging="360"/>
      </w:pPr>
      <w:rPr>
        <w:b w:val="0"/>
        <w:i w:val="0"/>
        <w:strike w:val="0"/>
        <w:color w:val="auto"/>
        <w:highlight w:val="white"/>
      </w:rPr>
    </w:lvl>
    <w:lvl w:ilvl="1" w:tplc="9DB24D58">
      <w:start w:val="1"/>
      <w:numFmt w:val="lowerLetter"/>
      <w:lvlText w:val="%2."/>
      <w:lvlJc w:val="left"/>
      <w:pPr>
        <w:ind w:left="2137" w:hanging="360"/>
      </w:pPr>
    </w:lvl>
    <w:lvl w:ilvl="2" w:tplc="AC3CE53E">
      <w:start w:val="1"/>
      <w:numFmt w:val="lowerRoman"/>
      <w:lvlText w:val="%3."/>
      <w:lvlJc w:val="right"/>
      <w:pPr>
        <w:ind w:left="2857" w:hanging="180"/>
      </w:pPr>
    </w:lvl>
    <w:lvl w:ilvl="3" w:tplc="4202A4A0">
      <w:start w:val="1"/>
      <w:numFmt w:val="decimal"/>
      <w:lvlText w:val="%4."/>
      <w:lvlJc w:val="left"/>
      <w:pPr>
        <w:ind w:left="3577" w:hanging="360"/>
      </w:pPr>
    </w:lvl>
    <w:lvl w:ilvl="4" w:tplc="353CB624">
      <w:start w:val="1"/>
      <w:numFmt w:val="lowerLetter"/>
      <w:lvlText w:val="%5."/>
      <w:lvlJc w:val="left"/>
      <w:pPr>
        <w:ind w:left="4297" w:hanging="360"/>
      </w:pPr>
    </w:lvl>
    <w:lvl w:ilvl="5" w:tplc="18EA1F82">
      <w:start w:val="1"/>
      <w:numFmt w:val="lowerRoman"/>
      <w:lvlText w:val="%6."/>
      <w:lvlJc w:val="right"/>
      <w:pPr>
        <w:ind w:left="5017" w:hanging="180"/>
      </w:pPr>
    </w:lvl>
    <w:lvl w:ilvl="6" w:tplc="3A52D200">
      <w:start w:val="1"/>
      <w:numFmt w:val="decimal"/>
      <w:lvlText w:val="%7."/>
      <w:lvlJc w:val="left"/>
      <w:pPr>
        <w:ind w:left="5737" w:hanging="360"/>
      </w:pPr>
    </w:lvl>
    <w:lvl w:ilvl="7" w:tplc="D4C2BB1C">
      <w:start w:val="1"/>
      <w:numFmt w:val="lowerLetter"/>
      <w:lvlText w:val="%8."/>
      <w:lvlJc w:val="left"/>
      <w:pPr>
        <w:ind w:left="6457" w:hanging="360"/>
      </w:pPr>
    </w:lvl>
    <w:lvl w:ilvl="8" w:tplc="ACE4410C">
      <w:start w:val="1"/>
      <w:numFmt w:val="lowerRoman"/>
      <w:lvlText w:val="%9."/>
      <w:lvlJc w:val="right"/>
      <w:pPr>
        <w:ind w:left="7177" w:hanging="180"/>
      </w:pPr>
    </w:lvl>
  </w:abstractNum>
  <w:abstractNum w:abstractNumId="16" w15:restartNumberingAfterBreak="0">
    <w:nsid w:val="32547450"/>
    <w:multiLevelType w:val="hybridMultilevel"/>
    <w:tmpl w:val="CB34381E"/>
    <w:lvl w:ilvl="0" w:tplc="45C2A114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EDB2594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AF724B7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F89E910E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2CAC2BE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4768E50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BE58BBC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EE16728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A2063F7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3518070B"/>
    <w:multiLevelType w:val="hybridMultilevel"/>
    <w:tmpl w:val="CF4AD95C"/>
    <w:lvl w:ilvl="0" w:tplc="26A2A196">
      <w:start w:val="1"/>
      <w:numFmt w:val="none"/>
      <w:lvlText w:val="5.2.4."/>
      <w:lvlJc w:val="left"/>
      <w:pPr>
        <w:ind w:left="1417" w:hanging="360"/>
      </w:pPr>
      <w:rPr>
        <w:rFonts w:ascii="PT Astra Serif" w:eastAsia="PT Astra Serif" w:hAnsi="PT Astra Serif" w:cs="PT Astra Serif"/>
        <w:b w:val="0"/>
        <w:i w:val="0"/>
        <w:strike w:val="0"/>
        <w:color w:val="auto"/>
        <w:sz w:val="28"/>
        <w:highlight w:val="white"/>
      </w:rPr>
    </w:lvl>
    <w:lvl w:ilvl="1" w:tplc="6D20F0C4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12AA725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A2EEEEE2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19088A38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0E483FC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11FAE8B4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03AEA38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A59033DE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3A5E5A73"/>
    <w:multiLevelType w:val="hybridMultilevel"/>
    <w:tmpl w:val="76D40FCC"/>
    <w:lvl w:ilvl="0" w:tplc="7DD4BA44">
      <w:start w:val="1"/>
      <w:numFmt w:val="decimal"/>
      <w:lvlText w:val="8.%1."/>
      <w:lvlJc w:val="left"/>
      <w:pPr>
        <w:ind w:left="1417" w:hanging="360"/>
      </w:pPr>
      <w:rPr>
        <w:b w:val="0"/>
        <w:sz w:val="28"/>
      </w:rPr>
    </w:lvl>
    <w:lvl w:ilvl="1" w:tplc="44968008">
      <w:start w:val="1"/>
      <w:numFmt w:val="lowerLetter"/>
      <w:lvlText w:val="%2."/>
      <w:lvlJc w:val="left"/>
      <w:pPr>
        <w:ind w:left="2137" w:hanging="360"/>
      </w:pPr>
    </w:lvl>
    <w:lvl w:ilvl="2" w:tplc="5978DDF2">
      <w:start w:val="1"/>
      <w:numFmt w:val="lowerRoman"/>
      <w:lvlText w:val="%3."/>
      <w:lvlJc w:val="right"/>
      <w:pPr>
        <w:ind w:left="2857" w:hanging="180"/>
      </w:pPr>
    </w:lvl>
    <w:lvl w:ilvl="3" w:tplc="2878FFE0">
      <w:start w:val="1"/>
      <w:numFmt w:val="decimal"/>
      <w:lvlText w:val="%4."/>
      <w:lvlJc w:val="left"/>
      <w:pPr>
        <w:ind w:left="3577" w:hanging="360"/>
      </w:pPr>
    </w:lvl>
    <w:lvl w:ilvl="4" w:tplc="D4AEC8A6">
      <w:start w:val="1"/>
      <w:numFmt w:val="lowerLetter"/>
      <w:lvlText w:val="%5."/>
      <w:lvlJc w:val="left"/>
      <w:pPr>
        <w:ind w:left="4297" w:hanging="360"/>
      </w:pPr>
    </w:lvl>
    <w:lvl w:ilvl="5" w:tplc="20E0963E">
      <w:start w:val="1"/>
      <w:numFmt w:val="lowerRoman"/>
      <w:lvlText w:val="%6."/>
      <w:lvlJc w:val="right"/>
      <w:pPr>
        <w:ind w:left="5017" w:hanging="180"/>
      </w:pPr>
    </w:lvl>
    <w:lvl w:ilvl="6" w:tplc="5DD070BE">
      <w:start w:val="1"/>
      <w:numFmt w:val="decimal"/>
      <w:lvlText w:val="%7."/>
      <w:lvlJc w:val="left"/>
      <w:pPr>
        <w:ind w:left="5737" w:hanging="360"/>
      </w:pPr>
    </w:lvl>
    <w:lvl w:ilvl="7" w:tplc="C95421D8">
      <w:start w:val="1"/>
      <w:numFmt w:val="lowerLetter"/>
      <w:lvlText w:val="%8."/>
      <w:lvlJc w:val="left"/>
      <w:pPr>
        <w:ind w:left="6457" w:hanging="360"/>
      </w:pPr>
    </w:lvl>
    <w:lvl w:ilvl="8" w:tplc="A4F6DBB0">
      <w:start w:val="1"/>
      <w:numFmt w:val="lowerRoman"/>
      <w:lvlText w:val="%9."/>
      <w:lvlJc w:val="right"/>
      <w:pPr>
        <w:ind w:left="7177" w:hanging="180"/>
      </w:pPr>
    </w:lvl>
  </w:abstractNum>
  <w:abstractNum w:abstractNumId="19" w15:restartNumberingAfterBreak="0">
    <w:nsid w:val="3D0109DB"/>
    <w:multiLevelType w:val="hybridMultilevel"/>
    <w:tmpl w:val="6F1AB636"/>
    <w:lvl w:ilvl="0" w:tplc="B956A96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82EC29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9788C2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82A529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BE40F8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BD07D5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CE25C4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4847D7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EE422B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3F817C47"/>
    <w:multiLevelType w:val="hybridMultilevel"/>
    <w:tmpl w:val="0F2079D6"/>
    <w:lvl w:ilvl="0" w:tplc="89B087C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7A4E6932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36AE1366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8E0E18E0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8C4A5A0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0150D3EE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EEEEA398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79CC25AC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92EA804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44861D2F"/>
    <w:multiLevelType w:val="hybridMultilevel"/>
    <w:tmpl w:val="A3162C2E"/>
    <w:lvl w:ilvl="0" w:tplc="5296B49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8487C3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CFA62C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86A198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7706CC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990F2E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FA0A90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554921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D2CE44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48180DB3"/>
    <w:multiLevelType w:val="hybridMultilevel"/>
    <w:tmpl w:val="5DBC7572"/>
    <w:lvl w:ilvl="0" w:tplc="0AD8519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1E20A9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0E4982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C947C1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79C316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BE6DBB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D9866C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89818B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ED2743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49324331"/>
    <w:multiLevelType w:val="hybridMultilevel"/>
    <w:tmpl w:val="E8F0BC26"/>
    <w:lvl w:ilvl="0" w:tplc="A9A6E9A2">
      <w:start w:val="1"/>
      <w:numFmt w:val="decimal"/>
      <w:lvlText w:val="1.4.%1"/>
      <w:lvlJc w:val="left"/>
      <w:pPr>
        <w:ind w:left="2835" w:hanging="360"/>
      </w:pPr>
      <w:rPr>
        <w:rFonts w:ascii="PT Astra Serif" w:eastAsia="PT Astra Serif" w:hAnsi="PT Astra Serif" w:cs="PT Astra Serif"/>
        <w:b w:val="0"/>
        <w:i w:val="0"/>
        <w:strike w:val="0"/>
        <w:color w:val="auto"/>
        <w:highlight w:val="white"/>
      </w:rPr>
    </w:lvl>
    <w:lvl w:ilvl="1" w:tplc="8DF2255C">
      <w:start w:val="1"/>
      <w:numFmt w:val="lowerLetter"/>
      <w:lvlText w:val="%2."/>
      <w:lvlJc w:val="left"/>
      <w:pPr>
        <w:ind w:left="3555" w:hanging="360"/>
      </w:pPr>
    </w:lvl>
    <w:lvl w:ilvl="2" w:tplc="C57EF830">
      <w:start w:val="1"/>
      <w:numFmt w:val="lowerRoman"/>
      <w:lvlText w:val="%3."/>
      <w:lvlJc w:val="right"/>
      <w:pPr>
        <w:ind w:left="4275" w:hanging="180"/>
      </w:pPr>
    </w:lvl>
    <w:lvl w:ilvl="3" w:tplc="F4CCD930">
      <w:start w:val="1"/>
      <w:numFmt w:val="decimal"/>
      <w:lvlText w:val="%4."/>
      <w:lvlJc w:val="left"/>
      <w:pPr>
        <w:ind w:left="4995" w:hanging="360"/>
      </w:pPr>
    </w:lvl>
    <w:lvl w:ilvl="4" w:tplc="8ED2AC38">
      <w:start w:val="1"/>
      <w:numFmt w:val="lowerLetter"/>
      <w:lvlText w:val="%5."/>
      <w:lvlJc w:val="left"/>
      <w:pPr>
        <w:ind w:left="5715" w:hanging="360"/>
      </w:pPr>
    </w:lvl>
    <w:lvl w:ilvl="5" w:tplc="6A6E6D46">
      <w:start w:val="1"/>
      <w:numFmt w:val="lowerRoman"/>
      <w:lvlText w:val="%6."/>
      <w:lvlJc w:val="right"/>
      <w:pPr>
        <w:ind w:left="6435" w:hanging="180"/>
      </w:pPr>
    </w:lvl>
    <w:lvl w:ilvl="6" w:tplc="9956E1D8">
      <w:start w:val="1"/>
      <w:numFmt w:val="decimal"/>
      <w:lvlText w:val="%7."/>
      <w:lvlJc w:val="left"/>
      <w:pPr>
        <w:ind w:left="7155" w:hanging="360"/>
      </w:pPr>
    </w:lvl>
    <w:lvl w:ilvl="7" w:tplc="A39ACE3E">
      <w:start w:val="1"/>
      <w:numFmt w:val="lowerLetter"/>
      <w:lvlText w:val="%8."/>
      <w:lvlJc w:val="left"/>
      <w:pPr>
        <w:ind w:left="7875" w:hanging="360"/>
      </w:pPr>
    </w:lvl>
    <w:lvl w:ilvl="8" w:tplc="CD9C5302">
      <w:start w:val="1"/>
      <w:numFmt w:val="lowerRoman"/>
      <w:lvlText w:val="%9."/>
      <w:lvlJc w:val="right"/>
      <w:pPr>
        <w:ind w:left="8595" w:hanging="180"/>
      </w:pPr>
    </w:lvl>
  </w:abstractNum>
  <w:abstractNum w:abstractNumId="24" w15:restartNumberingAfterBreak="0">
    <w:nsid w:val="57B76200"/>
    <w:multiLevelType w:val="hybridMultilevel"/>
    <w:tmpl w:val="D0C0D540"/>
    <w:lvl w:ilvl="0" w:tplc="70445292">
      <w:start w:val="1"/>
      <w:numFmt w:val="none"/>
      <w:lvlText w:val="5.2.2."/>
      <w:lvlJc w:val="left"/>
      <w:pPr>
        <w:ind w:left="709" w:hanging="360"/>
      </w:pPr>
      <w:rPr>
        <w:rFonts w:ascii="PT Astra Serif" w:eastAsia="PT Astra Serif" w:hAnsi="PT Astra Serif" w:cs="PT Astra Serif"/>
        <w:b w:val="0"/>
        <w:i w:val="0"/>
        <w:strike w:val="0"/>
        <w:color w:val="auto"/>
        <w:sz w:val="28"/>
        <w:highlight w:val="white"/>
      </w:rPr>
    </w:lvl>
    <w:lvl w:ilvl="1" w:tplc="0B041606">
      <w:start w:val="1"/>
      <w:numFmt w:val="lowerLetter"/>
      <w:lvlText w:val="%2."/>
      <w:lvlJc w:val="left"/>
      <w:pPr>
        <w:ind w:left="1429" w:hanging="360"/>
      </w:pPr>
    </w:lvl>
    <w:lvl w:ilvl="2" w:tplc="60E0CD6A">
      <w:start w:val="1"/>
      <w:numFmt w:val="lowerRoman"/>
      <w:lvlText w:val="%3."/>
      <w:lvlJc w:val="right"/>
      <w:pPr>
        <w:ind w:left="2149" w:hanging="180"/>
      </w:pPr>
    </w:lvl>
    <w:lvl w:ilvl="3" w:tplc="1164A6C6">
      <w:start w:val="1"/>
      <w:numFmt w:val="decimal"/>
      <w:lvlText w:val="%4."/>
      <w:lvlJc w:val="left"/>
      <w:pPr>
        <w:ind w:left="2869" w:hanging="360"/>
      </w:pPr>
    </w:lvl>
    <w:lvl w:ilvl="4" w:tplc="99C802A4">
      <w:start w:val="1"/>
      <w:numFmt w:val="lowerLetter"/>
      <w:lvlText w:val="%5."/>
      <w:lvlJc w:val="left"/>
      <w:pPr>
        <w:ind w:left="3589" w:hanging="360"/>
      </w:pPr>
    </w:lvl>
    <w:lvl w:ilvl="5" w:tplc="B3AC59A6">
      <w:start w:val="1"/>
      <w:numFmt w:val="lowerRoman"/>
      <w:lvlText w:val="%6."/>
      <w:lvlJc w:val="right"/>
      <w:pPr>
        <w:ind w:left="4309" w:hanging="180"/>
      </w:pPr>
    </w:lvl>
    <w:lvl w:ilvl="6" w:tplc="C2ACC3B0">
      <w:start w:val="1"/>
      <w:numFmt w:val="decimal"/>
      <w:lvlText w:val="%7."/>
      <w:lvlJc w:val="left"/>
      <w:pPr>
        <w:ind w:left="5029" w:hanging="360"/>
      </w:pPr>
    </w:lvl>
    <w:lvl w:ilvl="7" w:tplc="D7569DBC">
      <w:start w:val="1"/>
      <w:numFmt w:val="lowerLetter"/>
      <w:lvlText w:val="%8."/>
      <w:lvlJc w:val="left"/>
      <w:pPr>
        <w:ind w:left="5749" w:hanging="360"/>
      </w:pPr>
    </w:lvl>
    <w:lvl w:ilvl="8" w:tplc="B62C3920">
      <w:start w:val="1"/>
      <w:numFmt w:val="lowerRoman"/>
      <w:lvlText w:val="%9."/>
      <w:lvlJc w:val="right"/>
      <w:pPr>
        <w:ind w:left="6469" w:hanging="180"/>
      </w:pPr>
    </w:lvl>
  </w:abstractNum>
  <w:abstractNum w:abstractNumId="25" w15:restartNumberingAfterBreak="0">
    <w:nsid w:val="580B6C64"/>
    <w:multiLevelType w:val="hybridMultilevel"/>
    <w:tmpl w:val="FEFE1DCA"/>
    <w:lvl w:ilvl="0" w:tplc="1D769C06">
      <w:start w:val="1"/>
      <w:numFmt w:val="none"/>
      <w:lvlText w:val="1.2."/>
      <w:lvlJc w:val="left"/>
      <w:pPr>
        <w:ind w:left="1560" w:hanging="360"/>
      </w:pPr>
      <w:rPr>
        <w:b w:val="0"/>
      </w:rPr>
    </w:lvl>
    <w:lvl w:ilvl="1" w:tplc="40B4ABD2">
      <w:start w:val="1"/>
      <w:numFmt w:val="lowerLetter"/>
      <w:lvlText w:val="%2."/>
      <w:lvlJc w:val="left"/>
      <w:pPr>
        <w:ind w:left="2280" w:hanging="360"/>
      </w:pPr>
    </w:lvl>
    <w:lvl w:ilvl="2" w:tplc="418646DE">
      <w:start w:val="1"/>
      <w:numFmt w:val="lowerRoman"/>
      <w:lvlText w:val="%3."/>
      <w:lvlJc w:val="right"/>
      <w:pPr>
        <w:ind w:left="3000" w:hanging="180"/>
      </w:pPr>
    </w:lvl>
    <w:lvl w:ilvl="3" w:tplc="3990BF26">
      <w:start w:val="1"/>
      <w:numFmt w:val="decimal"/>
      <w:lvlText w:val="%4."/>
      <w:lvlJc w:val="left"/>
      <w:pPr>
        <w:ind w:left="3720" w:hanging="360"/>
      </w:pPr>
    </w:lvl>
    <w:lvl w:ilvl="4" w:tplc="CFE4D354">
      <w:start w:val="1"/>
      <w:numFmt w:val="lowerLetter"/>
      <w:lvlText w:val="%5."/>
      <w:lvlJc w:val="left"/>
      <w:pPr>
        <w:ind w:left="4440" w:hanging="360"/>
      </w:pPr>
    </w:lvl>
    <w:lvl w:ilvl="5" w:tplc="D6E82F76">
      <w:start w:val="1"/>
      <w:numFmt w:val="lowerRoman"/>
      <w:lvlText w:val="%6."/>
      <w:lvlJc w:val="right"/>
      <w:pPr>
        <w:ind w:left="5160" w:hanging="180"/>
      </w:pPr>
    </w:lvl>
    <w:lvl w:ilvl="6" w:tplc="456CA644">
      <w:start w:val="1"/>
      <w:numFmt w:val="decimal"/>
      <w:lvlText w:val="%7."/>
      <w:lvlJc w:val="left"/>
      <w:pPr>
        <w:ind w:left="5880" w:hanging="360"/>
      </w:pPr>
    </w:lvl>
    <w:lvl w:ilvl="7" w:tplc="292E572A">
      <w:start w:val="1"/>
      <w:numFmt w:val="lowerLetter"/>
      <w:lvlText w:val="%8."/>
      <w:lvlJc w:val="left"/>
      <w:pPr>
        <w:ind w:left="6600" w:hanging="360"/>
      </w:pPr>
    </w:lvl>
    <w:lvl w:ilvl="8" w:tplc="408A3CCE">
      <w:start w:val="1"/>
      <w:numFmt w:val="lowerRoman"/>
      <w:lvlText w:val="%9."/>
      <w:lvlJc w:val="right"/>
      <w:pPr>
        <w:ind w:left="7320" w:hanging="180"/>
      </w:pPr>
    </w:lvl>
  </w:abstractNum>
  <w:abstractNum w:abstractNumId="26" w15:restartNumberingAfterBreak="0">
    <w:nsid w:val="58870A0A"/>
    <w:multiLevelType w:val="hybridMultilevel"/>
    <w:tmpl w:val="AB62807C"/>
    <w:lvl w:ilvl="0" w:tplc="8EC0FEF4">
      <w:start w:val="1"/>
      <w:numFmt w:val="none"/>
      <w:lvlText w:val="5.2.1"/>
      <w:lvlJc w:val="left"/>
      <w:pPr>
        <w:ind w:left="709" w:hanging="360"/>
      </w:pPr>
      <w:rPr>
        <w:rFonts w:ascii="PT Astra Serif" w:eastAsia="PT Astra Serif" w:hAnsi="PT Astra Serif" w:cs="PT Astra Serif"/>
        <w:b w:val="0"/>
        <w:i w:val="0"/>
        <w:strike w:val="0"/>
        <w:color w:val="auto"/>
        <w:sz w:val="28"/>
        <w:highlight w:val="white"/>
      </w:rPr>
    </w:lvl>
    <w:lvl w:ilvl="1" w:tplc="92B0DF5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90E26E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572C0E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09C087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6AE48C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1B8D36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3CA50E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C1C474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5C2C5ED9"/>
    <w:multiLevelType w:val="hybridMultilevel"/>
    <w:tmpl w:val="0B02CFC4"/>
    <w:lvl w:ilvl="0" w:tplc="0782658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FD0C61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E7CD2F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802D13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8F82D1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344352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91C1D6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CC4327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9A602A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5D0D7355"/>
    <w:multiLevelType w:val="hybridMultilevel"/>
    <w:tmpl w:val="C0AC2966"/>
    <w:lvl w:ilvl="0" w:tplc="756C116C">
      <w:start w:val="1"/>
      <w:numFmt w:val="decimal"/>
      <w:lvlText w:val="6.%1."/>
      <w:lvlJc w:val="left"/>
      <w:pPr>
        <w:ind w:left="1418" w:hanging="360"/>
      </w:pPr>
      <w:rPr>
        <w:b w:val="0"/>
        <w:sz w:val="28"/>
      </w:rPr>
    </w:lvl>
    <w:lvl w:ilvl="1" w:tplc="D12874E6">
      <w:start w:val="1"/>
      <w:numFmt w:val="lowerLetter"/>
      <w:lvlText w:val="%2."/>
      <w:lvlJc w:val="left"/>
      <w:pPr>
        <w:ind w:left="2138" w:hanging="360"/>
      </w:pPr>
    </w:lvl>
    <w:lvl w:ilvl="2" w:tplc="3C02A052">
      <w:start w:val="1"/>
      <w:numFmt w:val="lowerRoman"/>
      <w:lvlText w:val="%3."/>
      <w:lvlJc w:val="right"/>
      <w:pPr>
        <w:ind w:left="2858" w:hanging="180"/>
      </w:pPr>
    </w:lvl>
    <w:lvl w:ilvl="3" w:tplc="E742707E">
      <w:start w:val="1"/>
      <w:numFmt w:val="decimal"/>
      <w:lvlText w:val="%4."/>
      <w:lvlJc w:val="left"/>
      <w:pPr>
        <w:ind w:left="3578" w:hanging="360"/>
      </w:pPr>
    </w:lvl>
    <w:lvl w:ilvl="4" w:tplc="1C962926">
      <w:start w:val="1"/>
      <w:numFmt w:val="lowerLetter"/>
      <w:lvlText w:val="%5."/>
      <w:lvlJc w:val="left"/>
      <w:pPr>
        <w:ind w:left="4298" w:hanging="360"/>
      </w:pPr>
    </w:lvl>
    <w:lvl w:ilvl="5" w:tplc="ED649686">
      <w:start w:val="1"/>
      <w:numFmt w:val="lowerRoman"/>
      <w:lvlText w:val="%6."/>
      <w:lvlJc w:val="right"/>
      <w:pPr>
        <w:ind w:left="5018" w:hanging="180"/>
      </w:pPr>
    </w:lvl>
    <w:lvl w:ilvl="6" w:tplc="3AB473FA">
      <w:start w:val="1"/>
      <w:numFmt w:val="decimal"/>
      <w:lvlText w:val="%7."/>
      <w:lvlJc w:val="left"/>
      <w:pPr>
        <w:ind w:left="5738" w:hanging="360"/>
      </w:pPr>
    </w:lvl>
    <w:lvl w:ilvl="7" w:tplc="C1AA21CC">
      <w:start w:val="1"/>
      <w:numFmt w:val="lowerLetter"/>
      <w:lvlText w:val="%8."/>
      <w:lvlJc w:val="left"/>
      <w:pPr>
        <w:ind w:left="6458" w:hanging="360"/>
      </w:pPr>
    </w:lvl>
    <w:lvl w:ilvl="8" w:tplc="17821530">
      <w:start w:val="1"/>
      <w:numFmt w:val="lowerRoman"/>
      <w:lvlText w:val="%9."/>
      <w:lvlJc w:val="right"/>
      <w:pPr>
        <w:ind w:left="7178" w:hanging="180"/>
      </w:pPr>
    </w:lvl>
  </w:abstractNum>
  <w:abstractNum w:abstractNumId="29" w15:restartNumberingAfterBreak="0">
    <w:nsid w:val="64F023DE"/>
    <w:multiLevelType w:val="hybridMultilevel"/>
    <w:tmpl w:val="5DF27266"/>
    <w:lvl w:ilvl="0" w:tplc="0C9ACE9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B6C13C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3082B5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CA878A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7987F8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1DAFB3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C001EB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800AA0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884A22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65A3612F"/>
    <w:multiLevelType w:val="hybridMultilevel"/>
    <w:tmpl w:val="198EBC52"/>
    <w:lvl w:ilvl="0" w:tplc="067076F2">
      <w:start w:val="1"/>
      <w:numFmt w:val="decimal"/>
      <w:lvlText w:val="1.%1."/>
      <w:lvlJc w:val="left"/>
      <w:pPr>
        <w:ind w:left="1418" w:hanging="360"/>
      </w:pPr>
      <w:rPr>
        <w:b w:val="0"/>
      </w:rPr>
    </w:lvl>
    <w:lvl w:ilvl="1" w:tplc="C812EC46">
      <w:start w:val="1"/>
      <w:numFmt w:val="lowerLetter"/>
      <w:lvlText w:val="%2."/>
      <w:lvlJc w:val="left"/>
      <w:pPr>
        <w:ind w:left="2138" w:hanging="360"/>
      </w:pPr>
    </w:lvl>
    <w:lvl w:ilvl="2" w:tplc="E7A081CE">
      <w:start w:val="1"/>
      <w:numFmt w:val="lowerRoman"/>
      <w:lvlText w:val="%3."/>
      <w:lvlJc w:val="right"/>
      <w:pPr>
        <w:ind w:left="2858" w:hanging="180"/>
      </w:pPr>
    </w:lvl>
    <w:lvl w:ilvl="3" w:tplc="42EA7892">
      <w:start w:val="1"/>
      <w:numFmt w:val="decimal"/>
      <w:lvlText w:val="%4."/>
      <w:lvlJc w:val="left"/>
      <w:pPr>
        <w:ind w:left="3578" w:hanging="360"/>
      </w:pPr>
    </w:lvl>
    <w:lvl w:ilvl="4" w:tplc="0930B5DA">
      <w:start w:val="1"/>
      <w:numFmt w:val="lowerLetter"/>
      <w:lvlText w:val="%5."/>
      <w:lvlJc w:val="left"/>
      <w:pPr>
        <w:ind w:left="4298" w:hanging="360"/>
      </w:pPr>
    </w:lvl>
    <w:lvl w:ilvl="5" w:tplc="F53EF394">
      <w:start w:val="1"/>
      <w:numFmt w:val="lowerRoman"/>
      <w:lvlText w:val="%6."/>
      <w:lvlJc w:val="right"/>
      <w:pPr>
        <w:ind w:left="5018" w:hanging="180"/>
      </w:pPr>
    </w:lvl>
    <w:lvl w:ilvl="6" w:tplc="16D094BC">
      <w:start w:val="1"/>
      <w:numFmt w:val="decimal"/>
      <w:lvlText w:val="%7."/>
      <w:lvlJc w:val="left"/>
      <w:pPr>
        <w:ind w:left="5738" w:hanging="360"/>
      </w:pPr>
    </w:lvl>
    <w:lvl w:ilvl="7" w:tplc="8D58F448">
      <w:start w:val="1"/>
      <w:numFmt w:val="lowerLetter"/>
      <w:lvlText w:val="%8."/>
      <w:lvlJc w:val="left"/>
      <w:pPr>
        <w:ind w:left="6458" w:hanging="360"/>
      </w:pPr>
    </w:lvl>
    <w:lvl w:ilvl="8" w:tplc="0E2C3496">
      <w:start w:val="1"/>
      <w:numFmt w:val="lowerRoman"/>
      <w:lvlText w:val="%9."/>
      <w:lvlJc w:val="right"/>
      <w:pPr>
        <w:ind w:left="7178" w:hanging="180"/>
      </w:pPr>
    </w:lvl>
  </w:abstractNum>
  <w:abstractNum w:abstractNumId="31" w15:restartNumberingAfterBreak="0">
    <w:nsid w:val="695404A0"/>
    <w:multiLevelType w:val="hybridMultilevel"/>
    <w:tmpl w:val="275E982E"/>
    <w:lvl w:ilvl="0" w:tplc="A4DE576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B9EE98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ECA5F6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5E07BA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35860D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C504FC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66C9FC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A4A700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8F2ADF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2" w15:restartNumberingAfterBreak="0">
    <w:nsid w:val="6E877FC4"/>
    <w:multiLevelType w:val="hybridMultilevel"/>
    <w:tmpl w:val="CD7CAB00"/>
    <w:lvl w:ilvl="0" w:tplc="AD4844B8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CA86FD7C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2A3463A2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BFD02090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7E0E3E78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D6E83EBE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7768634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B270F02A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4200466A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701C23A3"/>
    <w:multiLevelType w:val="multilevel"/>
    <w:tmpl w:val="041C083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7763560"/>
    <w:multiLevelType w:val="multilevel"/>
    <w:tmpl w:val="14CE8294"/>
    <w:lvl w:ilvl="0">
      <w:start w:val="1"/>
      <w:numFmt w:val="decimal"/>
      <w:lvlText w:val="%1."/>
      <w:lvlJc w:val="left"/>
      <w:pPr>
        <w:ind w:left="709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573" w:hanging="504"/>
      </w:pPr>
    </w:lvl>
    <w:lvl w:ilvl="3">
      <w:start w:val="1"/>
      <w:numFmt w:val="decimal"/>
      <w:lvlText w:val="%1.%2.%3.%4."/>
      <w:lvlJc w:val="left"/>
      <w:pPr>
        <w:ind w:left="2077" w:hanging="648"/>
      </w:pPr>
    </w:lvl>
    <w:lvl w:ilvl="4">
      <w:start w:val="1"/>
      <w:numFmt w:val="decimal"/>
      <w:lvlText w:val="%1.%2.%3.%4.%5."/>
      <w:lvlJc w:val="left"/>
      <w:pPr>
        <w:ind w:left="2581" w:hanging="792"/>
      </w:pPr>
    </w:lvl>
    <w:lvl w:ilvl="5">
      <w:start w:val="1"/>
      <w:numFmt w:val="decimal"/>
      <w:lvlText w:val="%1.%2.%3.%4.%5.%6."/>
      <w:lvlJc w:val="left"/>
      <w:pPr>
        <w:ind w:left="3085" w:hanging="936"/>
      </w:pPr>
    </w:lvl>
    <w:lvl w:ilvl="6">
      <w:start w:val="1"/>
      <w:numFmt w:val="decimal"/>
      <w:lvlText w:val="%1.%2.%3.%4.%5.%6.%7."/>
      <w:lvlJc w:val="left"/>
      <w:pPr>
        <w:ind w:left="3589" w:hanging="1080"/>
      </w:pPr>
    </w:lvl>
    <w:lvl w:ilvl="7">
      <w:start w:val="1"/>
      <w:numFmt w:val="decimal"/>
      <w:lvlText w:val="%1.%2.%3.%4.%5.%6.%7.%8."/>
      <w:lvlJc w:val="left"/>
      <w:pPr>
        <w:ind w:left="4093" w:hanging="1224"/>
      </w:pPr>
    </w:lvl>
    <w:lvl w:ilvl="8">
      <w:start w:val="1"/>
      <w:numFmt w:val="decimal"/>
      <w:lvlText w:val="%1.%2.%3.%4.%5.%6.%7.%8.%9."/>
      <w:lvlJc w:val="left"/>
      <w:pPr>
        <w:ind w:left="4669" w:hanging="1440"/>
      </w:pPr>
    </w:lvl>
  </w:abstractNum>
  <w:abstractNum w:abstractNumId="35" w15:restartNumberingAfterBreak="0">
    <w:nsid w:val="7869298F"/>
    <w:multiLevelType w:val="hybridMultilevel"/>
    <w:tmpl w:val="0D387C80"/>
    <w:lvl w:ilvl="0" w:tplc="B714270C">
      <w:start w:val="1"/>
      <w:numFmt w:val="none"/>
      <w:lvlText w:val="5.2.6."/>
      <w:lvlJc w:val="left"/>
      <w:pPr>
        <w:ind w:left="1417" w:hanging="360"/>
      </w:pPr>
      <w:rPr>
        <w:b w:val="0"/>
        <w:i w:val="0"/>
        <w:strike w:val="0"/>
        <w:color w:val="auto"/>
        <w:sz w:val="28"/>
        <w:highlight w:val="white"/>
      </w:rPr>
    </w:lvl>
    <w:lvl w:ilvl="1" w:tplc="5300872E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60040CFA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104CAC72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02BE8BEA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043A936C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3FAC20F2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65DAC0B6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7C0EB47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6" w15:restartNumberingAfterBreak="0">
    <w:nsid w:val="7E875611"/>
    <w:multiLevelType w:val="hybridMultilevel"/>
    <w:tmpl w:val="233E5D84"/>
    <w:lvl w:ilvl="0" w:tplc="2C9A62E8">
      <w:start w:val="1"/>
      <w:numFmt w:val="none"/>
      <w:lvlText w:val="1.4."/>
      <w:lvlJc w:val="left"/>
      <w:pPr>
        <w:ind w:left="1417" w:hanging="360"/>
      </w:pPr>
      <w:rPr>
        <w:b w:val="0"/>
      </w:rPr>
    </w:lvl>
    <w:lvl w:ilvl="1" w:tplc="CC1CF03E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2FECFCA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DA3E26E0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D084FF2E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1B84DDC2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D6949F1C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85C8B15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5A341A2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num w:numId="1">
    <w:abstractNumId w:val="5"/>
  </w:num>
  <w:num w:numId="2">
    <w:abstractNumId w:val="9"/>
  </w:num>
  <w:num w:numId="3">
    <w:abstractNumId w:val="28"/>
  </w:num>
  <w:num w:numId="4">
    <w:abstractNumId w:val="18"/>
  </w:num>
  <w:num w:numId="5">
    <w:abstractNumId w:val="30"/>
  </w:num>
  <w:num w:numId="6">
    <w:abstractNumId w:val="25"/>
  </w:num>
  <w:num w:numId="7">
    <w:abstractNumId w:val="3"/>
  </w:num>
  <w:num w:numId="8">
    <w:abstractNumId w:val="36"/>
  </w:num>
  <w:num w:numId="9">
    <w:abstractNumId w:val="10"/>
  </w:num>
  <w:num w:numId="10">
    <w:abstractNumId w:val="23"/>
  </w:num>
  <w:num w:numId="11">
    <w:abstractNumId w:val="6"/>
  </w:num>
  <w:num w:numId="12">
    <w:abstractNumId w:val="15"/>
  </w:num>
  <w:num w:numId="13">
    <w:abstractNumId w:val="32"/>
  </w:num>
  <w:num w:numId="14">
    <w:abstractNumId w:val="26"/>
  </w:num>
  <w:num w:numId="15">
    <w:abstractNumId w:val="24"/>
  </w:num>
  <w:num w:numId="16">
    <w:abstractNumId w:val="17"/>
  </w:num>
  <w:num w:numId="17">
    <w:abstractNumId w:val="14"/>
  </w:num>
  <w:num w:numId="18">
    <w:abstractNumId w:val="35"/>
  </w:num>
  <w:num w:numId="19">
    <w:abstractNumId w:val="8"/>
  </w:num>
  <w:num w:numId="20">
    <w:abstractNumId w:val="4"/>
  </w:num>
  <w:num w:numId="21">
    <w:abstractNumId w:val="16"/>
  </w:num>
  <w:num w:numId="22">
    <w:abstractNumId w:val="2"/>
  </w:num>
  <w:num w:numId="23">
    <w:abstractNumId w:val="7"/>
  </w:num>
  <w:num w:numId="24">
    <w:abstractNumId w:val="20"/>
  </w:num>
  <w:num w:numId="25">
    <w:abstractNumId w:val="22"/>
  </w:num>
  <w:num w:numId="26">
    <w:abstractNumId w:val="27"/>
  </w:num>
  <w:num w:numId="27">
    <w:abstractNumId w:val="0"/>
  </w:num>
  <w:num w:numId="28">
    <w:abstractNumId w:val="21"/>
  </w:num>
  <w:num w:numId="29">
    <w:abstractNumId w:val="11"/>
  </w:num>
  <w:num w:numId="30">
    <w:abstractNumId w:val="19"/>
  </w:num>
  <w:num w:numId="31">
    <w:abstractNumId w:val="1"/>
  </w:num>
  <w:num w:numId="32">
    <w:abstractNumId w:val="31"/>
  </w:num>
  <w:num w:numId="33">
    <w:abstractNumId w:val="29"/>
  </w:num>
  <w:num w:numId="34">
    <w:abstractNumId w:val="12"/>
  </w:num>
  <w:num w:numId="35">
    <w:abstractNumId w:val="33"/>
  </w:num>
  <w:num w:numId="36">
    <w:abstractNumId w:val="13"/>
  </w:num>
  <w:num w:numId="37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35F"/>
    <w:rsid w:val="0000018F"/>
    <w:rsid w:val="000905A7"/>
    <w:rsid w:val="00090A1B"/>
    <w:rsid w:val="000E648B"/>
    <w:rsid w:val="00102F95"/>
    <w:rsid w:val="00152173"/>
    <w:rsid w:val="001C2974"/>
    <w:rsid w:val="00213880"/>
    <w:rsid w:val="00226A7F"/>
    <w:rsid w:val="00234E28"/>
    <w:rsid w:val="002A4F8C"/>
    <w:rsid w:val="003524B4"/>
    <w:rsid w:val="003652D8"/>
    <w:rsid w:val="0036641E"/>
    <w:rsid w:val="00382AAE"/>
    <w:rsid w:val="00394072"/>
    <w:rsid w:val="003A4142"/>
    <w:rsid w:val="003F2781"/>
    <w:rsid w:val="004A5104"/>
    <w:rsid w:val="00534013"/>
    <w:rsid w:val="00560117"/>
    <w:rsid w:val="005939E6"/>
    <w:rsid w:val="00611BE9"/>
    <w:rsid w:val="006233BE"/>
    <w:rsid w:val="00646164"/>
    <w:rsid w:val="00674B26"/>
    <w:rsid w:val="006C4F5B"/>
    <w:rsid w:val="007026D4"/>
    <w:rsid w:val="00715451"/>
    <w:rsid w:val="00742FEA"/>
    <w:rsid w:val="007619F3"/>
    <w:rsid w:val="0077303F"/>
    <w:rsid w:val="007B39EA"/>
    <w:rsid w:val="007B6EA1"/>
    <w:rsid w:val="00813669"/>
    <w:rsid w:val="00830BD9"/>
    <w:rsid w:val="00840290"/>
    <w:rsid w:val="00843765"/>
    <w:rsid w:val="008A309B"/>
    <w:rsid w:val="008D2A77"/>
    <w:rsid w:val="0090710F"/>
    <w:rsid w:val="00922E07"/>
    <w:rsid w:val="009553FC"/>
    <w:rsid w:val="00962C42"/>
    <w:rsid w:val="009E41BC"/>
    <w:rsid w:val="009F6D25"/>
    <w:rsid w:val="00A10609"/>
    <w:rsid w:val="00AF0DB8"/>
    <w:rsid w:val="00B17344"/>
    <w:rsid w:val="00B2335F"/>
    <w:rsid w:val="00B27822"/>
    <w:rsid w:val="00B70004"/>
    <w:rsid w:val="00BC4879"/>
    <w:rsid w:val="00C12594"/>
    <w:rsid w:val="00C415D0"/>
    <w:rsid w:val="00C462BB"/>
    <w:rsid w:val="00D55B3F"/>
    <w:rsid w:val="00D57841"/>
    <w:rsid w:val="00D770B6"/>
    <w:rsid w:val="00D8142C"/>
    <w:rsid w:val="00D932C0"/>
    <w:rsid w:val="00E36D5C"/>
    <w:rsid w:val="00E70426"/>
    <w:rsid w:val="00FB1392"/>
    <w:rsid w:val="00FC1844"/>
    <w:rsid w:val="00FD0CF9"/>
    <w:rsid w:val="00FD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9A6DDD0"/>
  <w15:docId w15:val="{0E964653-B92E-4B2A-B587-D2461BA72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2"/>
      </w:numPr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numPr>
        <w:ilvl w:val="1"/>
        <w:numId w:val="2"/>
      </w:numPr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numPr>
        <w:ilvl w:val="3"/>
        <w:numId w:val="2"/>
      </w:numPr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numPr>
        <w:ilvl w:val="4"/>
        <w:numId w:val="2"/>
      </w:numPr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numPr>
        <w:ilvl w:val="5"/>
        <w:numId w:val="2"/>
      </w:numPr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numPr>
        <w:ilvl w:val="6"/>
        <w:numId w:val="2"/>
      </w:numPr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numPr>
        <w:ilvl w:val="7"/>
        <w:numId w:val="2"/>
      </w:numPr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numPr>
        <w:ilvl w:val="8"/>
        <w:numId w:val="2"/>
      </w:numPr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PT Astra Serif" w:hAnsi="PT Astra Serif"/>
      <w:b/>
      <w:sz w:val="28"/>
      <w:szCs w:val="28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aliases w:val="основной диплом,Абзац списка1,ПАРАГРАФ,ТЗ список,Bullet List,FooterText,numbered,it_List1,Абзац2,Абзац 2,SL_Абзац списка,mcd_гпи_маркиров.список ур.1,Абзац списка МКД,List Paragraph,Table-Normal,RSHB_Table-Normal,Абзац списка литеральный"/>
    <w:basedOn w:val="a"/>
    <w:link w:val="afb"/>
    <w:uiPriority w:val="34"/>
    <w:qFormat/>
    <w:pPr>
      <w:ind w:left="720"/>
      <w:contextualSpacing/>
    </w:pPr>
  </w:style>
  <w:style w:type="paragraph" w:customStyle="1" w:styleId="43">
    <w:name w:val="Основной текст4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120" w:line="0" w:lineRule="atLeast"/>
      <w:ind w:hanging="600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421character">
    <w:name w:val="4.2.1_character"/>
    <w:basedOn w:val="30"/>
    <w:rPr>
      <w:rFonts w:ascii="PT Astra Serif" w:hAnsi="PT Astra Serif"/>
      <w:b/>
      <w:sz w:val="28"/>
      <w:szCs w:val="28"/>
    </w:rPr>
  </w:style>
  <w:style w:type="character" w:customStyle="1" w:styleId="531character">
    <w:name w:val="5.3.1_character"/>
  </w:style>
  <w:style w:type="paragraph" w:customStyle="1" w:styleId="72">
    <w:name w:val="Основной текст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240" w:line="0" w:lineRule="atLeast"/>
      <w:ind w:hanging="1680"/>
    </w:pPr>
    <w:rPr>
      <w:rFonts w:ascii="Times New Roman" w:eastAsia="Times New Roman" w:hAnsi="Times New Roman" w:cs="Times New Roman"/>
      <w:sz w:val="26"/>
      <w:szCs w:val="26"/>
      <w:lang w:eastAsia="zh-CN"/>
    </w:rPr>
  </w:style>
  <w:style w:type="paragraph" w:customStyle="1" w:styleId="FORMATTEXT">
    <w:name w:val=".FORMATTEXT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tandard">
    <w:name w:val="Standar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PT Astra Serif" w:eastAsia="PT Astra Serif" w:hAnsi="PT Astra Serif" w:cs="PT Astra Serif"/>
      <w:sz w:val="28"/>
      <w:szCs w:val="24"/>
      <w:lang w:eastAsia="ru-RU"/>
    </w:rPr>
  </w:style>
  <w:style w:type="character" w:customStyle="1" w:styleId="afb">
    <w:name w:val="Абзац списка Знак"/>
    <w:aliases w:val="основной диплом Знак,Абзац списка1 Знак,ПАРАГРАФ Знак,ТЗ список Знак,Bullet List Знак,FooterText Знак,numbered Знак,it_List1 Знак,Абзац2 Знак,Абзац 2 Знак,SL_Абзац списка Знак,mcd_гпи_маркиров.список ур.1 Знак,Абзац списка МКД Знак"/>
    <w:link w:val="afa"/>
    <w:uiPriority w:val="34"/>
    <w:qFormat/>
    <w:rsid w:val="001C2974"/>
  </w:style>
  <w:style w:type="paragraph" w:styleId="afc">
    <w:name w:val="Normal (Web)"/>
    <w:basedOn w:val="a"/>
    <w:uiPriority w:val="99"/>
    <w:unhideWhenUsed/>
    <w:rsid w:val="0070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E684D-56A9-4D5D-A997-CD37B3A7E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8</Pages>
  <Words>2745</Words>
  <Characters>15650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Шестеров Александр Алексеевич</cp:lastModifiedBy>
  <cp:revision>70</cp:revision>
  <dcterms:created xsi:type="dcterms:W3CDTF">2025-09-24T06:56:00Z</dcterms:created>
  <dcterms:modified xsi:type="dcterms:W3CDTF">2026-06-09T05:32:00Z</dcterms:modified>
</cp:coreProperties>
</file>